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C0" w:rsidRDefault="001618C0" w:rsidP="001618C0">
      <w:pPr>
        <w:jc w:val="center"/>
        <w:rPr>
          <w:b/>
          <w:sz w:val="28"/>
          <w:szCs w:val="28"/>
        </w:rPr>
      </w:pPr>
      <w:r>
        <w:rPr>
          <w:b/>
          <w:noProof/>
          <w:sz w:val="28"/>
          <w:szCs w:val="28"/>
          <w:lang w:eastAsia="en-GB"/>
        </w:rPr>
        <w:drawing>
          <wp:inline distT="0" distB="0" distL="0" distR="0">
            <wp:extent cx="815092" cy="52314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test4.jpg"/>
                    <pic:cNvPicPr/>
                  </pic:nvPicPr>
                  <pic:blipFill rotWithShape="1">
                    <a:blip r:embed="rId5" cstate="print">
                      <a:extLst>
                        <a:ext uri="{28A0092B-C50C-407E-A947-70E740481C1C}">
                          <a14:useLocalDpi xmlns:a14="http://schemas.microsoft.com/office/drawing/2010/main" val="0"/>
                        </a:ext>
                      </a:extLst>
                    </a:blip>
                    <a:srcRect t="3542" r="8953" b="18550"/>
                    <a:stretch/>
                  </pic:blipFill>
                  <pic:spPr bwMode="auto">
                    <a:xfrm>
                      <a:off x="0" y="0"/>
                      <a:ext cx="856654" cy="549816"/>
                    </a:xfrm>
                    <a:prstGeom prst="rect">
                      <a:avLst/>
                    </a:prstGeom>
                    <a:ln>
                      <a:noFill/>
                    </a:ln>
                    <a:extLst>
                      <a:ext uri="{53640926-AAD7-44D8-BBD7-CCE9431645EC}">
                        <a14:shadowObscured xmlns:a14="http://schemas.microsoft.com/office/drawing/2010/main"/>
                      </a:ext>
                    </a:extLst>
                  </pic:spPr>
                </pic:pic>
              </a:graphicData>
            </a:graphic>
          </wp:inline>
        </w:drawing>
      </w:r>
    </w:p>
    <w:p w:rsidR="00F813B3" w:rsidRDefault="00015BB6" w:rsidP="001618C0">
      <w:pPr>
        <w:jc w:val="center"/>
        <w:rPr>
          <w:b/>
          <w:color w:val="FF0000"/>
          <w:sz w:val="28"/>
          <w:szCs w:val="28"/>
        </w:rPr>
      </w:pPr>
      <w:r>
        <w:rPr>
          <w:b/>
          <w:sz w:val="28"/>
          <w:szCs w:val="28"/>
        </w:rPr>
        <w:t>LAYER DE LA HAYE C OF E PRIMARY SCHOOL</w:t>
      </w:r>
    </w:p>
    <w:p w:rsidR="00015BB6" w:rsidRDefault="00015BB6" w:rsidP="00015BB6">
      <w:pPr>
        <w:jc w:val="center"/>
      </w:pPr>
      <w:r w:rsidRPr="00015BB6">
        <w:rPr>
          <w:b/>
          <w:sz w:val="28"/>
          <w:szCs w:val="28"/>
        </w:rPr>
        <w:t xml:space="preserve">JOB DESCRIPTION </w:t>
      </w:r>
      <w:r w:rsidR="001618C0">
        <w:rPr>
          <w:b/>
          <w:sz w:val="28"/>
          <w:szCs w:val="28"/>
        </w:rPr>
        <w:t>–</w:t>
      </w:r>
      <w:r w:rsidRPr="00015BB6">
        <w:rPr>
          <w:b/>
          <w:sz w:val="28"/>
          <w:szCs w:val="28"/>
        </w:rPr>
        <w:t xml:space="preserve"> </w:t>
      </w:r>
      <w:r w:rsidR="001618C0">
        <w:rPr>
          <w:b/>
          <w:sz w:val="28"/>
          <w:szCs w:val="28"/>
        </w:rPr>
        <w:t>SENCO (Inclusion manager)</w:t>
      </w:r>
    </w:p>
    <w:p w:rsidR="00F813B3" w:rsidRDefault="00F813B3" w:rsidP="00F813B3">
      <w:pPr>
        <w:jc w:val="left"/>
      </w:pPr>
    </w:p>
    <w:tbl>
      <w:tblPr>
        <w:tblStyle w:val="TableGrid"/>
        <w:tblW w:w="0" w:type="auto"/>
        <w:tblLook w:val="04A0" w:firstRow="1" w:lastRow="0" w:firstColumn="1" w:lastColumn="0" w:noHBand="0" w:noVBand="1"/>
      </w:tblPr>
      <w:tblGrid>
        <w:gridCol w:w="1664"/>
        <w:gridCol w:w="7680"/>
      </w:tblGrid>
      <w:tr w:rsidR="00F813B3" w:rsidTr="00FC5437">
        <w:trPr>
          <w:trHeight w:val="436"/>
        </w:trPr>
        <w:tc>
          <w:tcPr>
            <w:tcW w:w="1668" w:type="dxa"/>
            <w:shd w:val="clear" w:color="auto" w:fill="F2F2F2" w:themeFill="background1" w:themeFillShade="F2"/>
          </w:tcPr>
          <w:p w:rsidR="00F813B3" w:rsidRPr="00F813B3" w:rsidRDefault="00F813B3" w:rsidP="00F813B3">
            <w:pPr>
              <w:jc w:val="left"/>
              <w:rPr>
                <w:b/>
              </w:rPr>
            </w:pPr>
            <w:r w:rsidRPr="00F813B3">
              <w:rPr>
                <w:b/>
              </w:rPr>
              <w:t>Post Title:</w:t>
            </w:r>
          </w:p>
        </w:tc>
        <w:tc>
          <w:tcPr>
            <w:tcW w:w="7902" w:type="dxa"/>
            <w:shd w:val="clear" w:color="auto" w:fill="F2F2F2" w:themeFill="background1" w:themeFillShade="F2"/>
          </w:tcPr>
          <w:p w:rsidR="00F813B3" w:rsidRPr="00F813B3" w:rsidRDefault="00394883" w:rsidP="00F813B3">
            <w:pPr>
              <w:jc w:val="left"/>
              <w:rPr>
                <w:b/>
              </w:rPr>
            </w:pPr>
            <w:r>
              <w:rPr>
                <w:b/>
              </w:rPr>
              <w:t>SENCO</w:t>
            </w:r>
            <w:r w:rsidR="001618C0">
              <w:rPr>
                <w:b/>
              </w:rPr>
              <w:t xml:space="preserve"> (inclusion manager)</w:t>
            </w:r>
          </w:p>
        </w:tc>
      </w:tr>
      <w:tr w:rsidR="00F813B3" w:rsidTr="00FC5437">
        <w:trPr>
          <w:trHeight w:val="441"/>
        </w:trPr>
        <w:tc>
          <w:tcPr>
            <w:tcW w:w="1668" w:type="dxa"/>
            <w:shd w:val="clear" w:color="auto" w:fill="F2F2F2" w:themeFill="background1" w:themeFillShade="F2"/>
          </w:tcPr>
          <w:p w:rsidR="00F813B3" w:rsidRPr="00F813B3" w:rsidRDefault="00F813B3" w:rsidP="00F813B3">
            <w:pPr>
              <w:jc w:val="left"/>
              <w:rPr>
                <w:b/>
              </w:rPr>
            </w:pPr>
            <w:r w:rsidRPr="00F813B3">
              <w:rPr>
                <w:b/>
              </w:rPr>
              <w:t>School:</w:t>
            </w:r>
          </w:p>
        </w:tc>
        <w:tc>
          <w:tcPr>
            <w:tcW w:w="7902" w:type="dxa"/>
            <w:shd w:val="clear" w:color="auto" w:fill="F2F2F2" w:themeFill="background1" w:themeFillShade="F2"/>
          </w:tcPr>
          <w:p w:rsidR="00F813B3" w:rsidRPr="00F813B3" w:rsidRDefault="00015BB6" w:rsidP="00F813B3">
            <w:pPr>
              <w:jc w:val="left"/>
              <w:rPr>
                <w:b/>
              </w:rPr>
            </w:pPr>
            <w:r>
              <w:rPr>
                <w:b/>
              </w:rPr>
              <w:t>LAYER DE LA HAYE C OF E PRIMARY SCHOOL</w:t>
            </w:r>
          </w:p>
        </w:tc>
      </w:tr>
      <w:tr w:rsidR="001618C0" w:rsidTr="001618C0">
        <w:tc>
          <w:tcPr>
            <w:tcW w:w="1668" w:type="dxa"/>
          </w:tcPr>
          <w:p w:rsidR="001618C0" w:rsidRPr="001618C0" w:rsidRDefault="001618C0" w:rsidP="00F813B3">
            <w:pPr>
              <w:jc w:val="left"/>
              <w:rPr>
                <w:b/>
              </w:rPr>
            </w:pPr>
            <w:r>
              <w:rPr>
                <w:b/>
              </w:rPr>
              <w:t xml:space="preserve">Responsibility: </w:t>
            </w:r>
          </w:p>
        </w:tc>
        <w:tc>
          <w:tcPr>
            <w:tcW w:w="7902" w:type="dxa"/>
          </w:tcPr>
          <w:p w:rsidR="001618C0" w:rsidRDefault="001618C0" w:rsidP="00F813B3">
            <w:pPr>
              <w:jc w:val="left"/>
            </w:pPr>
            <w:r>
              <w:t>Whole-school teaching and learning responsibility in the area of SEND inclusion</w:t>
            </w:r>
          </w:p>
        </w:tc>
      </w:tr>
      <w:tr w:rsidR="003707E3" w:rsidTr="00F813B3">
        <w:tc>
          <w:tcPr>
            <w:tcW w:w="1668" w:type="dxa"/>
          </w:tcPr>
          <w:p w:rsidR="003707E3" w:rsidRPr="00C51F80" w:rsidRDefault="003707E3" w:rsidP="00F813B3">
            <w:pPr>
              <w:jc w:val="left"/>
              <w:rPr>
                <w:b/>
              </w:rPr>
            </w:pPr>
            <w:r>
              <w:rPr>
                <w:b/>
              </w:rPr>
              <w:t>Responsible to:</w:t>
            </w:r>
          </w:p>
        </w:tc>
        <w:tc>
          <w:tcPr>
            <w:tcW w:w="7902" w:type="dxa"/>
          </w:tcPr>
          <w:p w:rsidR="003707E3" w:rsidRPr="003707E3" w:rsidRDefault="003707E3" w:rsidP="00394883">
            <w:pPr>
              <w:jc w:val="left"/>
              <w:rPr>
                <w:rFonts w:cs="Times New Roman"/>
                <w:bCs/>
                <w:sz w:val="24"/>
                <w:szCs w:val="24"/>
              </w:rPr>
            </w:pPr>
            <w:r>
              <w:rPr>
                <w:rFonts w:cs="Times New Roman"/>
                <w:bCs/>
                <w:sz w:val="24"/>
                <w:szCs w:val="24"/>
              </w:rPr>
              <w:t>Headteacher</w:t>
            </w:r>
          </w:p>
        </w:tc>
      </w:tr>
      <w:tr w:rsidR="001618C0" w:rsidRPr="00EE6A49" w:rsidTr="000D431F">
        <w:tc>
          <w:tcPr>
            <w:tcW w:w="9570" w:type="dxa"/>
            <w:gridSpan w:val="2"/>
          </w:tcPr>
          <w:p w:rsidR="001618C0" w:rsidRDefault="001618C0" w:rsidP="00F813B3">
            <w:pPr>
              <w:jc w:val="left"/>
              <w:rPr>
                <w:b/>
                <w:sz w:val="24"/>
                <w:szCs w:val="24"/>
              </w:rPr>
            </w:pPr>
            <w:r w:rsidRPr="001618C0">
              <w:rPr>
                <w:b/>
                <w:sz w:val="24"/>
                <w:szCs w:val="24"/>
              </w:rPr>
              <w:t>Core Purpose:</w:t>
            </w:r>
          </w:p>
          <w:p w:rsidR="001618C0" w:rsidRDefault="001618C0" w:rsidP="00F813B3">
            <w:pPr>
              <w:jc w:val="left"/>
              <w:rPr>
                <w:sz w:val="24"/>
                <w:szCs w:val="24"/>
              </w:rPr>
            </w:pPr>
            <w:r>
              <w:rPr>
                <w:sz w:val="24"/>
                <w:szCs w:val="24"/>
              </w:rPr>
              <w:t xml:space="preserve">The SENCO, under the direction of the </w:t>
            </w:r>
            <w:proofErr w:type="spellStart"/>
            <w:r>
              <w:rPr>
                <w:sz w:val="24"/>
                <w:szCs w:val="24"/>
              </w:rPr>
              <w:t>Headteacher</w:t>
            </w:r>
            <w:proofErr w:type="spellEnd"/>
            <w:r>
              <w:rPr>
                <w:sz w:val="24"/>
                <w:szCs w:val="24"/>
              </w:rPr>
              <w:t>, will,</w:t>
            </w:r>
          </w:p>
          <w:p w:rsidR="001618C0" w:rsidRDefault="001618C0" w:rsidP="006039F7">
            <w:pPr>
              <w:pStyle w:val="ListParagraph"/>
              <w:numPr>
                <w:ilvl w:val="0"/>
                <w:numId w:val="8"/>
              </w:numPr>
              <w:jc w:val="left"/>
              <w:rPr>
                <w:sz w:val="24"/>
                <w:szCs w:val="24"/>
              </w:rPr>
            </w:pPr>
            <w:r>
              <w:rPr>
                <w:sz w:val="24"/>
                <w:szCs w:val="24"/>
              </w:rPr>
              <w:t>Determine the strategic development of the SEND policy and provision in the school;</w:t>
            </w:r>
          </w:p>
          <w:p w:rsidR="001618C0" w:rsidRDefault="001618C0" w:rsidP="006039F7">
            <w:pPr>
              <w:pStyle w:val="ListParagraph"/>
              <w:numPr>
                <w:ilvl w:val="0"/>
                <w:numId w:val="8"/>
              </w:numPr>
              <w:jc w:val="left"/>
              <w:rPr>
                <w:sz w:val="24"/>
                <w:szCs w:val="24"/>
              </w:rPr>
            </w:pPr>
            <w:r>
              <w:rPr>
                <w:sz w:val="24"/>
                <w:szCs w:val="24"/>
              </w:rPr>
              <w:t xml:space="preserve">Be responsible for the day-to-day operation of the SEND policy, co-ordinating specific provision to support </w:t>
            </w:r>
            <w:r w:rsidR="004D63C3">
              <w:rPr>
                <w:sz w:val="24"/>
                <w:szCs w:val="24"/>
              </w:rPr>
              <w:t>all pupils with special educational needs and/or a disability.</w:t>
            </w:r>
          </w:p>
          <w:p w:rsidR="004D63C3" w:rsidRDefault="004D63C3" w:rsidP="006039F7">
            <w:pPr>
              <w:pStyle w:val="ListParagraph"/>
              <w:numPr>
                <w:ilvl w:val="0"/>
                <w:numId w:val="8"/>
              </w:numPr>
              <w:jc w:val="left"/>
              <w:rPr>
                <w:sz w:val="24"/>
                <w:szCs w:val="24"/>
              </w:rPr>
            </w:pPr>
            <w:r>
              <w:rPr>
                <w:sz w:val="24"/>
                <w:szCs w:val="24"/>
              </w:rPr>
              <w:t>Provide professional guidance to colleagues, working closely with staff, parents and other agencies.</w:t>
            </w:r>
          </w:p>
          <w:p w:rsidR="004D63C3" w:rsidRDefault="004D63C3" w:rsidP="004D63C3">
            <w:pPr>
              <w:jc w:val="left"/>
              <w:rPr>
                <w:sz w:val="24"/>
                <w:szCs w:val="24"/>
              </w:rPr>
            </w:pPr>
          </w:p>
          <w:p w:rsidR="004D63C3" w:rsidRDefault="004D63C3" w:rsidP="004D63C3">
            <w:pPr>
              <w:jc w:val="left"/>
              <w:rPr>
                <w:sz w:val="24"/>
                <w:szCs w:val="24"/>
              </w:rPr>
            </w:pPr>
            <w:r>
              <w:rPr>
                <w:sz w:val="24"/>
                <w:szCs w:val="24"/>
              </w:rPr>
              <w:t>The SENCO will also be expected to:</w:t>
            </w:r>
          </w:p>
          <w:p w:rsidR="004D63C3" w:rsidRDefault="004D63C3" w:rsidP="006039F7">
            <w:pPr>
              <w:pStyle w:val="ListParagraph"/>
              <w:numPr>
                <w:ilvl w:val="0"/>
                <w:numId w:val="8"/>
              </w:numPr>
              <w:jc w:val="left"/>
              <w:rPr>
                <w:sz w:val="24"/>
                <w:szCs w:val="24"/>
              </w:rPr>
            </w:pPr>
            <w:r>
              <w:rPr>
                <w:sz w:val="24"/>
                <w:szCs w:val="24"/>
              </w:rPr>
              <w:t>Fulfil the professional responsibilities of a teacher, as set out in the School Teachers’ Pay and Conditions Policy.</w:t>
            </w:r>
          </w:p>
          <w:p w:rsidR="004D63C3" w:rsidRPr="004D63C3" w:rsidRDefault="004D63C3" w:rsidP="006039F7">
            <w:pPr>
              <w:pStyle w:val="ListParagraph"/>
              <w:numPr>
                <w:ilvl w:val="0"/>
                <w:numId w:val="8"/>
              </w:numPr>
              <w:jc w:val="left"/>
              <w:rPr>
                <w:sz w:val="24"/>
                <w:szCs w:val="24"/>
              </w:rPr>
            </w:pPr>
            <w:r>
              <w:rPr>
                <w:sz w:val="24"/>
                <w:szCs w:val="24"/>
              </w:rPr>
              <w:t>Carry out the duties as detailed in the SEND Code of Practice and meet the requirements of special educational needs children.  The SENCO will be expected to support targeted groups of children when required.</w:t>
            </w:r>
          </w:p>
          <w:p w:rsidR="001618C0" w:rsidRPr="001618C0" w:rsidRDefault="001618C0" w:rsidP="00F813B3">
            <w:pPr>
              <w:jc w:val="left"/>
            </w:pPr>
          </w:p>
          <w:p w:rsidR="001618C0" w:rsidRPr="00EE6A49" w:rsidRDefault="001618C0" w:rsidP="00394883">
            <w:pPr>
              <w:jc w:val="left"/>
              <w:rPr>
                <w:rFonts w:cs="Times New Roman"/>
                <w:b/>
                <w:bCs/>
                <w:sz w:val="24"/>
                <w:szCs w:val="24"/>
              </w:rPr>
            </w:pPr>
            <w:r w:rsidRPr="00EE6A49">
              <w:rPr>
                <w:rFonts w:cs="Times New Roman"/>
                <w:b/>
                <w:bCs/>
                <w:sz w:val="24"/>
                <w:szCs w:val="24"/>
              </w:rPr>
              <w:t>Teaching and Learning</w:t>
            </w:r>
          </w:p>
          <w:p w:rsidR="001618C0" w:rsidRPr="00EE6A49" w:rsidRDefault="001618C0" w:rsidP="006039F7">
            <w:pPr>
              <w:pStyle w:val="ListParagraph"/>
              <w:numPr>
                <w:ilvl w:val="0"/>
                <w:numId w:val="8"/>
              </w:numPr>
              <w:jc w:val="left"/>
              <w:rPr>
                <w:rFonts w:cs="Times New Roman"/>
                <w:sz w:val="24"/>
                <w:szCs w:val="24"/>
              </w:rPr>
            </w:pPr>
            <w:r w:rsidRPr="00EE6A49">
              <w:rPr>
                <w:rFonts w:cs="Times New Roman"/>
                <w:sz w:val="24"/>
                <w:szCs w:val="24"/>
              </w:rPr>
              <w:t>Support teachers and learning support staff in the identification of the most effective teaching approaches for pupils with SEND</w:t>
            </w:r>
          </w:p>
          <w:p w:rsidR="001618C0" w:rsidRPr="00EE6A49" w:rsidRDefault="001618C0" w:rsidP="006039F7">
            <w:pPr>
              <w:pStyle w:val="ListParagraph"/>
              <w:numPr>
                <w:ilvl w:val="0"/>
                <w:numId w:val="8"/>
              </w:numPr>
              <w:jc w:val="left"/>
              <w:rPr>
                <w:rFonts w:cs="Times New Roman"/>
                <w:sz w:val="24"/>
                <w:szCs w:val="24"/>
              </w:rPr>
            </w:pPr>
            <w:r w:rsidRPr="00EE6A49">
              <w:rPr>
                <w:rFonts w:cs="Times New Roman"/>
                <w:sz w:val="24"/>
                <w:szCs w:val="24"/>
              </w:rPr>
              <w:t>Monitor teaching and learning activities to meet the needs of pupils with SEND</w:t>
            </w:r>
          </w:p>
          <w:p w:rsidR="00B54117" w:rsidRDefault="00B54117" w:rsidP="006039F7">
            <w:pPr>
              <w:pStyle w:val="ListParagraph"/>
              <w:numPr>
                <w:ilvl w:val="0"/>
                <w:numId w:val="8"/>
              </w:numPr>
              <w:jc w:val="left"/>
              <w:rPr>
                <w:rFonts w:cs="Times New Roman"/>
                <w:sz w:val="24"/>
                <w:szCs w:val="24"/>
              </w:rPr>
            </w:pPr>
            <w:r w:rsidRPr="00EE6A49">
              <w:rPr>
                <w:rFonts w:cs="Times New Roman"/>
                <w:sz w:val="24"/>
                <w:szCs w:val="24"/>
              </w:rPr>
              <w:t>Liaise with other schools to ensure continuity of support and learning when transferring pupils with SEND</w:t>
            </w:r>
          </w:p>
          <w:p w:rsidR="00B54117" w:rsidRPr="00EE6A49" w:rsidRDefault="00B54117" w:rsidP="006039F7">
            <w:pPr>
              <w:pStyle w:val="ListParagraph"/>
              <w:numPr>
                <w:ilvl w:val="0"/>
                <w:numId w:val="8"/>
              </w:numPr>
              <w:jc w:val="left"/>
              <w:rPr>
                <w:rFonts w:cs="Times New Roman"/>
                <w:sz w:val="24"/>
                <w:szCs w:val="24"/>
              </w:rPr>
            </w:pPr>
            <w:r>
              <w:rPr>
                <w:rFonts w:cs="Times New Roman"/>
                <w:sz w:val="24"/>
                <w:szCs w:val="24"/>
              </w:rPr>
              <w:t>Promote inclusion best practice and contribute to the aims and ethos of the school.</w:t>
            </w:r>
          </w:p>
          <w:p w:rsidR="001618C0" w:rsidRDefault="00B54117" w:rsidP="006039F7">
            <w:pPr>
              <w:pStyle w:val="ListParagraph"/>
              <w:numPr>
                <w:ilvl w:val="0"/>
                <w:numId w:val="8"/>
              </w:numPr>
              <w:jc w:val="left"/>
              <w:rPr>
                <w:rFonts w:cs="Times New Roman"/>
                <w:sz w:val="24"/>
                <w:szCs w:val="24"/>
              </w:rPr>
            </w:pPr>
            <w:r>
              <w:rPr>
                <w:rFonts w:cs="Times New Roman"/>
                <w:sz w:val="24"/>
                <w:szCs w:val="24"/>
              </w:rPr>
              <w:t>Support teachers in writing</w:t>
            </w:r>
            <w:r w:rsidR="001618C0" w:rsidRPr="00EE6A49">
              <w:rPr>
                <w:rFonts w:cs="Times New Roman"/>
                <w:sz w:val="24"/>
                <w:szCs w:val="24"/>
              </w:rPr>
              <w:t xml:space="preserve"> One Page Profiles</w:t>
            </w:r>
            <w:r>
              <w:rPr>
                <w:rFonts w:cs="Times New Roman"/>
                <w:sz w:val="24"/>
                <w:szCs w:val="24"/>
              </w:rPr>
              <w:t>, the One Planning process and planning provisions to suit the needs of learners.</w:t>
            </w:r>
          </w:p>
          <w:p w:rsidR="00B1326A" w:rsidRDefault="00B1326A" w:rsidP="006039F7">
            <w:pPr>
              <w:pStyle w:val="ListParagraph"/>
              <w:numPr>
                <w:ilvl w:val="0"/>
                <w:numId w:val="8"/>
              </w:numPr>
              <w:jc w:val="left"/>
              <w:rPr>
                <w:rFonts w:cs="Times New Roman"/>
                <w:sz w:val="24"/>
                <w:szCs w:val="24"/>
              </w:rPr>
            </w:pPr>
            <w:r>
              <w:rPr>
                <w:rFonts w:cs="Times New Roman"/>
                <w:sz w:val="24"/>
                <w:szCs w:val="24"/>
              </w:rPr>
              <w:t>Model good practice in teaching pupils with SEN including those with severe and complex needs.</w:t>
            </w:r>
          </w:p>
          <w:p w:rsidR="00B54117" w:rsidRPr="00EE6A49" w:rsidRDefault="00B54117" w:rsidP="00B54117">
            <w:pPr>
              <w:pStyle w:val="ListParagraph"/>
              <w:jc w:val="left"/>
              <w:rPr>
                <w:rFonts w:cs="Times New Roman"/>
                <w:sz w:val="24"/>
                <w:szCs w:val="24"/>
              </w:rPr>
            </w:pPr>
          </w:p>
          <w:p w:rsidR="001618C0" w:rsidRPr="00EE6A49" w:rsidRDefault="00B54117" w:rsidP="00394883">
            <w:pPr>
              <w:jc w:val="left"/>
              <w:rPr>
                <w:rFonts w:cs="Times New Roman"/>
                <w:b/>
                <w:bCs/>
                <w:sz w:val="24"/>
                <w:szCs w:val="24"/>
              </w:rPr>
            </w:pPr>
            <w:r>
              <w:rPr>
                <w:rFonts w:cs="Times New Roman"/>
                <w:b/>
                <w:bCs/>
                <w:sz w:val="24"/>
                <w:szCs w:val="24"/>
              </w:rPr>
              <w:t>Monitoring and assessment</w:t>
            </w:r>
          </w:p>
          <w:p w:rsidR="00B54117" w:rsidRPr="00EE6A49" w:rsidRDefault="00B54117" w:rsidP="006039F7">
            <w:pPr>
              <w:pStyle w:val="ListParagraph"/>
              <w:numPr>
                <w:ilvl w:val="0"/>
                <w:numId w:val="8"/>
              </w:numPr>
              <w:jc w:val="left"/>
              <w:rPr>
                <w:rFonts w:cs="Times New Roman"/>
                <w:sz w:val="24"/>
                <w:szCs w:val="24"/>
              </w:rPr>
            </w:pPr>
            <w:r w:rsidRPr="00EE6A49">
              <w:rPr>
                <w:rFonts w:cs="Times New Roman"/>
                <w:sz w:val="24"/>
                <w:szCs w:val="24"/>
              </w:rPr>
              <w:t xml:space="preserve">Set </w:t>
            </w:r>
            <w:r>
              <w:rPr>
                <w:rFonts w:cs="Times New Roman"/>
                <w:sz w:val="24"/>
                <w:szCs w:val="24"/>
              </w:rPr>
              <w:t xml:space="preserve">realistic </w:t>
            </w:r>
            <w:r w:rsidRPr="00EE6A49">
              <w:rPr>
                <w:rFonts w:cs="Times New Roman"/>
                <w:sz w:val="24"/>
                <w:szCs w:val="24"/>
              </w:rPr>
              <w:t>targets for raising achievement among pupils with SEND</w:t>
            </w:r>
            <w:r>
              <w:rPr>
                <w:rFonts w:cs="Times New Roman"/>
                <w:sz w:val="24"/>
                <w:szCs w:val="24"/>
              </w:rPr>
              <w:t xml:space="preserve"> and other groups as appropriate.</w:t>
            </w:r>
          </w:p>
          <w:p w:rsidR="00B54117" w:rsidRPr="00EE6A49" w:rsidRDefault="00B54117" w:rsidP="006039F7">
            <w:pPr>
              <w:pStyle w:val="ListParagraph"/>
              <w:numPr>
                <w:ilvl w:val="0"/>
                <w:numId w:val="8"/>
              </w:numPr>
              <w:jc w:val="left"/>
              <w:rPr>
                <w:rFonts w:cs="Times New Roman"/>
                <w:sz w:val="24"/>
                <w:szCs w:val="24"/>
              </w:rPr>
            </w:pPr>
            <w:r w:rsidRPr="00EE6A49">
              <w:rPr>
                <w:rFonts w:cs="Times New Roman"/>
                <w:sz w:val="24"/>
                <w:szCs w:val="24"/>
              </w:rPr>
              <w:t>Collect and inte</w:t>
            </w:r>
            <w:r>
              <w:rPr>
                <w:rFonts w:cs="Times New Roman"/>
                <w:sz w:val="24"/>
                <w:szCs w:val="24"/>
              </w:rPr>
              <w:t>rpret specialist assessment and performance data, sharing this with other staff and governors as appropriate.</w:t>
            </w:r>
          </w:p>
          <w:p w:rsidR="001618C0" w:rsidRPr="00EE6A49" w:rsidRDefault="001618C0" w:rsidP="006039F7">
            <w:pPr>
              <w:pStyle w:val="ListParagraph"/>
              <w:numPr>
                <w:ilvl w:val="0"/>
                <w:numId w:val="8"/>
              </w:numPr>
              <w:jc w:val="left"/>
              <w:rPr>
                <w:rFonts w:cs="Times New Roman"/>
                <w:sz w:val="24"/>
                <w:szCs w:val="24"/>
              </w:rPr>
            </w:pPr>
            <w:r w:rsidRPr="00EE6A49">
              <w:rPr>
                <w:rFonts w:cs="Times New Roman"/>
                <w:sz w:val="24"/>
                <w:szCs w:val="24"/>
              </w:rPr>
              <w:t>Set up systems for ide</w:t>
            </w:r>
            <w:r w:rsidR="00B54117">
              <w:rPr>
                <w:rFonts w:cs="Times New Roman"/>
                <w:sz w:val="24"/>
                <w:szCs w:val="24"/>
              </w:rPr>
              <w:t xml:space="preserve">ntifying those with SEND, </w:t>
            </w:r>
            <w:r w:rsidRPr="00EE6A49">
              <w:rPr>
                <w:rFonts w:cs="Times New Roman"/>
                <w:sz w:val="24"/>
                <w:szCs w:val="24"/>
              </w:rPr>
              <w:t>assessing and reviewing</w:t>
            </w:r>
            <w:r w:rsidR="00B54117">
              <w:rPr>
                <w:rFonts w:cs="Times New Roman"/>
                <w:sz w:val="24"/>
                <w:szCs w:val="24"/>
              </w:rPr>
              <w:t xml:space="preserve"> provisions in place.  This includes the monitoring of EHC plans and provision maps with class teachers and learning, care and support assistants.</w:t>
            </w:r>
          </w:p>
          <w:p w:rsidR="00B54117" w:rsidRPr="00EE6A49" w:rsidRDefault="00B54117" w:rsidP="006039F7">
            <w:pPr>
              <w:pStyle w:val="ListParagraph"/>
              <w:numPr>
                <w:ilvl w:val="0"/>
                <w:numId w:val="8"/>
              </w:numPr>
              <w:jc w:val="left"/>
              <w:rPr>
                <w:rFonts w:cs="Times New Roman"/>
                <w:sz w:val="24"/>
                <w:szCs w:val="24"/>
              </w:rPr>
            </w:pPr>
            <w:r w:rsidRPr="00EE6A49">
              <w:rPr>
                <w:rFonts w:cs="Times New Roman"/>
                <w:sz w:val="24"/>
                <w:szCs w:val="24"/>
              </w:rPr>
              <w:t>Update the Head teacher and governing body on the effectiveness of provision for pupils with SEND</w:t>
            </w:r>
          </w:p>
          <w:p w:rsidR="00B54117" w:rsidRPr="00EE6A49" w:rsidRDefault="00B54117" w:rsidP="006039F7">
            <w:pPr>
              <w:pStyle w:val="ListParagraph"/>
              <w:numPr>
                <w:ilvl w:val="0"/>
                <w:numId w:val="8"/>
              </w:numPr>
              <w:jc w:val="left"/>
              <w:rPr>
                <w:rFonts w:cs="Times New Roman"/>
                <w:sz w:val="24"/>
                <w:szCs w:val="24"/>
              </w:rPr>
            </w:pPr>
            <w:r w:rsidRPr="00EE6A49">
              <w:rPr>
                <w:rFonts w:cs="Times New Roman"/>
                <w:sz w:val="24"/>
                <w:szCs w:val="24"/>
              </w:rPr>
              <w:lastRenderedPageBreak/>
              <w:t>Keep parents and carers informed about their child's progress</w:t>
            </w:r>
            <w:r>
              <w:rPr>
                <w:rFonts w:cs="Times New Roman"/>
                <w:sz w:val="24"/>
                <w:szCs w:val="24"/>
              </w:rPr>
              <w:t xml:space="preserve"> through individual meetings and at parents’ evenings.</w:t>
            </w:r>
          </w:p>
          <w:p w:rsidR="00B54117" w:rsidRDefault="00B54117" w:rsidP="006039F7">
            <w:pPr>
              <w:pStyle w:val="ListParagraph"/>
              <w:numPr>
                <w:ilvl w:val="0"/>
                <w:numId w:val="8"/>
              </w:numPr>
              <w:jc w:val="left"/>
              <w:rPr>
                <w:rFonts w:cs="Times New Roman"/>
                <w:sz w:val="24"/>
                <w:szCs w:val="24"/>
              </w:rPr>
            </w:pPr>
            <w:r>
              <w:rPr>
                <w:rFonts w:cs="Times New Roman"/>
                <w:sz w:val="24"/>
                <w:szCs w:val="24"/>
              </w:rPr>
              <w:t>Prepare applications for Statements of Educational Needs, co-ordinate and attend annual reviews.</w:t>
            </w:r>
          </w:p>
          <w:p w:rsidR="006039F7" w:rsidRDefault="006039F7" w:rsidP="006039F7">
            <w:pPr>
              <w:pStyle w:val="ListParagraph"/>
              <w:numPr>
                <w:ilvl w:val="0"/>
                <w:numId w:val="8"/>
              </w:numPr>
              <w:jc w:val="left"/>
              <w:rPr>
                <w:rFonts w:cs="Times New Roman"/>
                <w:sz w:val="24"/>
                <w:szCs w:val="24"/>
              </w:rPr>
            </w:pPr>
            <w:r>
              <w:rPr>
                <w:rFonts w:cs="Times New Roman"/>
                <w:sz w:val="24"/>
                <w:szCs w:val="24"/>
              </w:rPr>
              <w:t>Assist in making applications for additional support, time and/or specific provisions for end of Key Stage Assessments.</w:t>
            </w:r>
          </w:p>
          <w:p w:rsidR="006039F7" w:rsidRDefault="006039F7" w:rsidP="006039F7">
            <w:pPr>
              <w:pStyle w:val="ListParagraph"/>
              <w:numPr>
                <w:ilvl w:val="0"/>
                <w:numId w:val="8"/>
              </w:numPr>
              <w:jc w:val="left"/>
              <w:rPr>
                <w:rFonts w:cs="Times New Roman"/>
                <w:sz w:val="24"/>
                <w:szCs w:val="24"/>
              </w:rPr>
            </w:pPr>
            <w:r>
              <w:rPr>
                <w:rFonts w:cs="Times New Roman"/>
                <w:sz w:val="24"/>
                <w:szCs w:val="24"/>
              </w:rPr>
              <w:t>Maintain and regularly review the SEND register, inclusive of those children that teachers are concerned about in terms of attainment and progress.</w:t>
            </w:r>
          </w:p>
          <w:p w:rsidR="001618C0" w:rsidRDefault="006039F7" w:rsidP="006039F7">
            <w:pPr>
              <w:pStyle w:val="ListParagraph"/>
              <w:numPr>
                <w:ilvl w:val="0"/>
                <w:numId w:val="8"/>
              </w:numPr>
              <w:jc w:val="left"/>
              <w:rPr>
                <w:rFonts w:cs="Times New Roman"/>
                <w:sz w:val="24"/>
                <w:szCs w:val="24"/>
              </w:rPr>
            </w:pPr>
            <w:r>
              <w:rPr>
                <w:rFonts w:cs="Times New Roman"/>
                <w:sz w:val="24"/>
                <w:szCs w:val="24"/>
              </w:rPr>
              <w:t xml:space="preserve">Evaluate the effectiveness of provision, ensuring </w:t>
            </w:r>
            <w:r w:rsidR="001618C0" w:rsidRPr="00EE6A49">
              <w:rPr>
                <w:rFonts w:cs="Times New Roman"/>
                <w:sz w:val="24"/>
                <w:szCs w:val="24"/>
              </w:rPr>
              <w:t>class teachers draw up termly class provision maps</w:t>
            </w:r>
            <w:r>
              <w:rPr>
                <w:rFonts w:cs="Times New Roman"/>
                <w:sz w:val="24"/>
                <w:szCs w:val="24"/>
              </w:rPr>
              <w:t xml:space="preserve"> following guidance on appropriate interventions.</w:t>
            </w:r>
          </w:p>
          <w:p w:rsidR="006039F7" w:rsidRPr="00EE6A49" w:rsidRDefault="006039F7" w:rsidP="006039F7">
            <w:pPr>
              <w:pStyle w:val="ListParagraph"/>
              <w:jc w:val="left"/>
              <w:rPr>
                <w:rFonts w:cs="Times New Roman"/>
                <w:sz w:val="24"/>
                <w:szCs w:val="24"/>
              </w:rPr>
            </w:pPr>
          </w:p>
          <w:p w:rsidR="001618C0" w:rsidRPr="00EE6A49" w:rsidRDefault="006039F7" w:rsidP="006137D3">
            <w:pPr>
              <w:jc w:val="left"/>
              <w:rPr>
                <w:rFonts w:cs="Times New Roman"/>
                <w:b/>
                <w:sz w:val="24"/>
                <w:szCs w:val="24"/>
              </w:rPr>
            </w:pPr>
            <w:r>
              <w:rPr>
                <w:rFonts w:cs="Times New Roman"/>
                <w:b/>
                <w:sz w:val="24"/>
                <w:szCs w:val="24"/>
              </w:rPr>
              <w:t xml:space="preserve">Leadership and </w:t>
            </w:r>
            <w:r w:rsidR="001618C0" w:rsidRPr="00EE6A49">
              <w:rPr>
                <w:rFonts w:cs="Times New Roman"/>
                <w:b/>
                <w:sz w:val="24"/>
                <w:szCs w:val="24"/>
              </w:rPr>
              <w:t>Management</w:t>
            </w:r>
          </w:p>
          <w:p w:rsidR="006039F7" w:rsidRPr="00EE6A49" w:rsidRDefault="006039F7" w:rsidP="006039F7">
            <w:pPr>
              <w:pStyle w:val="ListParagraph"/>
              <w:numPr>
                <w:ilvl w:val="0"/>
                <w:numId w:val="8"/>
              </w:numPr>
              <w:jc w:val="left"/>
              <w:rPr>
                <w:rFonts w:cs="Times New Roman"/>
                <w:b/>
                <w:bCs/>
                <w:sz w:val="24"/>
                <w:szCs w:val="24"/>
              </w:rPr>
            </w:pPr>
            <w:r>
              <w:rPr>
                <w:rFonts w:cs="Times New Roman"/>
                <w:sz w:val="24"/>
                <w:szCs w:val="24"/>
              </w:rPr>
              <w:t>Ensure all members of staff</w:t>
            </w:r>
            <w:r w:rsidRPr="00EE6A49">
              <w:rPr>
                <w:rFonts w:cs="Times New Roman"/>
                <w:sz w:val="24"/>
                <w:szCs w:val="24"/>
              </w:rPr>
              <w:t xml:space="preserve"> recognise and fulfil their statutory responsibilities to pupils with SEND</w:t>
            </w:r>
            <w:r>
              <w:rPr>
                <w:rFonts w:cs="Times New Roman"/>
                <w:sz w:val="24"/>
                <w:szCs w:val="24"/>
              </w:rPr>
              <w:t>.</w:t>
            </w:r>
          </w:p>
          <w:p w:rsidR="006039F7" w:rsidRPr="00EE6A49" w:rsidRDefault="006039F7" w:rsidP="006039F7">
            <w:pPr>
              <w:pStyle w:val="ListParagraph"/>
              <w:numPr>
                <w:ilvl w:val="0"/>
                <w:numId w:val="8"/>
              </w:numPr>
              <w:jc w:val="left"/>
              <w:rPr>
                <w:rFonts w:cs="Times New Roman"/>
                <w:b/>
                <w:bCs/>
                <w:sz w:val="24"/>
                <w:szCs w:val="24"/>
              </w:rPr>
            </w:pPr>
            <w:r w:rsidRPr="00EE6A49">
              <w:rPr>
                <w:rFonts w:cs="Times New Roman"/>
                <w:sz w:val="24"/>
                <w:szCs w:val="24"/>
              </w:rPr>
              <w:t xml:space="preserve">Provide training opportunities for learning </w:t>
            </w:r>
            <w:r>
              <w:rPr>
                <w:rFonts w:cs="Times New Roman"/>
                <w:sz w:val="24"/>
                <w:szCs w:val="24"/>
              </w:rPr>
              <w:t>care and support assistants,</w:t>
            </w:r>
            <w:r w:rsidRPr="00EE6A49">
              <w:rPr>
                <w:rFonts w:cs="Times New Roman"/>
                <w:sz w:val="24"/>
                <w:szCs w:val="24"/>
              </w:rPr>
              <w:t xml:space="preserve"> </w:t>
            </w:r>
            <w:r>
              <w:rPr>
                <w:rFonts w:cs="Times New Roman"/>
                <w:sz w:val="24"/>
                <w:szCs w:val="24"/>
              </w:rPr>
              <w:t>and teachers to learn about inclusion, delivering whole-school inset as required.</w:t>
            </w:r>
          </w:p>
          <w:p w:rsidR="006039F7" w:rsidRDefault="006039F7" w:rsidP="006039F7">
            <w:pPr>
              <w:pStyle w:val="ListParagraph"/>
              <w:numPr>
                <w:ilvl w:val="0"/>
                <w:numId w:val="8"/>
              </w:numPr>
              <w:jc w:val="left"/>
              <w:rPr>
                <w:rFonts w:cs="Times New Roman"/>
                <w:sz w:val="24"/>
                <w:szCs w:val="24"/>
              </w:rPr>
            </w:pPr>
            <w:r>
              <w:rPr>
                <w:rFonts w:cs="Times New Roman"/>
                <w:sz w:val="24"/>
                <w:szCs w:val="24"/>
              </w:rPr>
              <w:t>Model and disseminate good practice of inclusion across the whole school.</w:t>
            </w:r>
          </w:p>
          <w:p w:rsidR="006039F7" w:rsidRPr="006039F7" w:rsidRDefault="006039F7" w:rsidP="006039F7">
            <w:pPr>
              <w:pStyle w:val="ListParagraph"/>
              <w:numPr>
                <w:ilvl w:val="0"/>
                <w:numId w:val="8"/>
              </w:numPr>
              <w:jc w:val="left"/>
              <w:rPr>
                <w:rFonts w:cs="Times New Roman"/>
                <w:b/>
                <w:bCs/>
                <w:sz w:val="24"/>
                <w:szCs w:val="24"/>
              </w:rPr>
            </w:pPr>
            <w:r w:rsidRPr="00EE6A49">
              <w:rPr>
                <w:rFonts w:cs="Times New Roman"/>
                <w:sz w:val="24"/>
                <w:szCs w:val="24"/>
              </w:rPr>
              <w:t>Identify resources needed to meet the needs of pupils with SEND; advise the leadership team of priorities for expenditure</w:t>
            </w:r>
          </w:p>
          <w:p w:rsidR="006039F7" w:rsidRPr="006039F7" w:rsidRDefault="006039F7" w:rsidP="006039F7">
            <w:pPr>
              <w:pStyle w:val="ListParagraph"/>
              <w:numPr>
                <w:ilvl w:val="0"/>
                <w:numId w:val="8"/>
              </w:numPr>
              <w:jc w:val="left"/>
              <w:rPr>
                <w:rFonts w:cs="Times New Roman"/>
                <w:b/>
                <w:bCs/>
                <w:sz w:val="24"/>
                <w:szCs w:val="24"/>
              </w:rPr>
            </w:pPr>
            <w:r>
              <w:rPr>
                <w:rFonts w:cs="Times New Roman"/>
                <w:sz w:val="24"/>
                <w:szCs w:val="24"/>
              </w:rPr>
              <w:t xml:space="preserve">Work with the </w:t>
            </w:r>
            <w:proofErr w:type="spellStart"/>
            <w:r>
              <w:rPr>
                <w:rFonts w:cs="Times New Roman"/>
                <w:sz w:val="24"/>
                <w:szCs w:val="24"/>
              </w:rPr>
              <w:t>Headteacher</w:t>
            </w:r>
            <w:proofErr w:type="spellEnd"/>
            <w:r>
              <w:rPr>
                <w:rFonts w:cs="Times New Roman"/>
                <w:sz w:val="24"/>
                <w:szCs w:val="24"/>
              </w:rPr>
              <w:t xml:space="preserve"> and Governors on the strategic development of SEN and inclusion, reviewing and formulating appropriate policies.</w:t>
            </w:r>
          </w:p>
          <w:p w:rsidR="006039F7" w:rsidRPr="00B1326A" w:rsidRDefault="006039F7" w:rsidP="006039F7">
            <w:pPr>
              <w:pStyle w:val="ListParagraph"/>
              <w:numPr>
                <w:ilvl w:val="0"/>
                <w:numId w:val="8"/>
              </w:numPr>
              <w:jc w:val="left"/>
              <w:rPr>
                <w:rFonts w:cs="Times New Roman"/>
                <w:b/>
                <w:bCs/>
                <w:sz w:val="24"/>
                <w:szCs w:val="24"/>
              </w:rPr>
            </w:pPr>
            <w:r>
              <w:rPr>
                <w:rFonts w:cs="Times New Roman"/>
                <w:sz w:val="24"/>
                <w:szCs w:val="24"/>
              </w:rPr>
              <w:t xml:space="preserve">To share in the responsibility for the </w:t>
            </w:r>
            <w:r w:rsidR="00B1326A">
              <w:rPr>
                <w:rFonts w:cs="Times New Roman"/>
                <w:sz w:val="24"/>
                <w:szCs w:val="24"/>
              </w:rPr>
              <w:t>supervision of Learning Support and Care Assistants, including the implementation of their Performance Management.</w:t>
            </w:r>
          </w:p>
          <w:p w:rsidR="00B1326A" w:rsidRPr="00B1326A" w:rsidRDefault="00B1326A" w:rsidP="006039F7">
            <w:pPr>
              <w:pStyle w:val="ListParagraph"/>
              <w:numPr>
                <w:ilvl w:val="0"/>
                <w:numId w:val="8"/>
              </w:numPr>
              <w:jc w:val="left"/>
              <w:rPr>
                <w:rFonts w:cs="Times New Roman"/>
                <w:b/>
                <w:bCs/>
                <w:sz w:val="24"/>
                <w:szCs w:val="24"/>
              </w:rPr>
            </w:pPr>
            <w:r>
              <w:rPr>
                <w:rFonts w:cs="Times New Roman"/>
                <w:sz w:val="24"/>
                <w:szCs w:val="24"/>
              </w:rPr>
              <w:t>Liaise with specialist and support services as required.</w:t>
            </w:r>
          </w:p>
          <w:p w:rsidR="00B1326A" w:rsidRPr="00B1326A" w:rsidRDefault="00B1326A" w:rsidP="006039F7">
            <w:pPr>
              <w:pStyle w:val="ListParagraph"/>
              <w:numPr>
                <w:ilvl w:val="0"/>
                <w:numId w:val="8"/>
              </w:numPr>
              <w:jc w:val="left"/>
              <w:rPr>
                <w:rFonts w:cs="Times New Roman"/>
                <w:b/>
                <w:bCs/>
                <w:sz w:val="24"/>
                <w:szCs w:val="24"/>
              </w:rPr>
            </w:pPr>
            <w:r>
              <w:rPr>
                <w:rFonts w:cs="Times New Roman"/>
                <w:sz w:val="24"/>
                <w:szCs w:val="24"/>
              </w:rPr>
              <w:t>To keep up-to-date in the developments of SEND and inform staff and governors as necessary.</w:t>
            </w:r>
          </w:p>
          <w:p w:rsidR="001618C0" w:rsidRPr="000C3722" w:rsidRDefault="001618C0" w:rsidP="000C3722">
            <w:pPr>
              <w:pStyle w:val="ListParagraph"/>
              <w:numPr>
                <w:ilvl w:val="0"/>
                <w:numId w:val="8"/>
              </w:numPr>
              <w:jc w:val="left"/>
              <w:rPr>
                <w:rFonts w:cs="Times New Roman"/>
                <w:b/>
                <w:bCs/>
                <w:sz w:val="24"/>
                <w:szCs w:val="24"/>
              </w:rPr>
            </w:pPr>
            <w:r w:rsidRPr="000C3722">
              <w:rPr>
                <w:rFonts w:cs="Times New Roman"/>
                <w:sz w:val="24"/>
                <w:szCs w:val="24"/>
              </w:rPr>
              <w:t xml:space="preserve">Be an active member of the SENCO Cluster group of the Tiptree and </w:t>
            </w:r>
            <w:proofErr w:type="spellStart"/>
            <w:r w:rsidRPr="000C3722">
              <w:rPr>
                <w:rFonts w:cs="Times New Roman"/>
                <w:sz w:val="24"/>
                <w:szCs w:val="24"/>
              </w:rPr>
              <w:t>Stanway</w:t>
            </w:r>
            <w:proofErr w:type="spellEnd"/>
            <w:r w:rsidRPr="000C3722">
              <w:rPr>
                <w:rFonts w:cs="Times New Roman"/>
                <w:sz w:val="24"/>
                <w:szCs w:val="24"/>
              </w:rPr>
              <w:t xml:space="preserve"> Consortium</w:t>
            </w:r>
          </w:p>
          <w:p w:rsidR="000C3722" w:rsidRPr="000C3722" w:rsidRDefault="000C3722" w:rsidP="000C3722">
            <w:pPr>
              <w:pStyle w:val="ListParagraph"/>
              <w:numPr>
                <w:ilvl w:val="0"/>
                <w:numId w:val="8"/>
              </w:numPr>
              <w:jc w:val="left"/>
              <w:rPr>
                <w:rFonts w:cs="Times New Roman"/>
                <w:b/>
                <w:bCs/>
                <w:sz w:val="24"/>
                <w:szCs w:val="24"/>
              </w:rPr>
            </w:pPr>
            <w:r>
              <w:rPr>
                <w:rFonts w:cs="Times New Roman"/>
                <w:sz w:val="24"/>
                <w:szCs w:val="24"/>
              </w:rPr>
              <w:t>Undertake SEND self-evaluation, contributing to the school SEF and improvement plan.</w:t>
            </w:r>
          </w:p>
          <w:p w:rsidR="000C3722" w:rsidRPr="000C3722" w:rsidRDefault="000C3722" w:rsidP="000C3722">
            <w:pPr>
              <w:pStyle w:val="ListParagraph"/>
              <w:jc w:val="left"/>
              <w:rPr>
                <w:rFonts w:cs="Times New Roman"/>
                <w:b/>
                <w:bCs/>
                <w:sz w:val="24"/>
                <w:szCs w:val="24"/>
              </w:rPr>
            </w:pPr>
          </w:p>
          <w:p w:rsidR="001618C0" w:rsidRPr="00EE6A49" w:rsidRDefault="000C3722" w:rsidP="000C6AFC">
            <w:pPr>
              <w:jc w:val="left"/>
              <w:rPr>
                <w:b/>
                <w:sz w:val="24"/>
                <w:szCs w:val="24"/>
              </w:rPr>
            </w:pPr>
            <w:r>
              <w:rPr>
                <w:b/>
                <w:sz w:val="24"/>
                <w:szCs w:val="24"/>
              </w:rPr>
              <w:t xml:space="preserve">Other </w:t>
            </w:r>
            <w:proofErr w:type="spellStart"/>
            <w:r>
              <w:rPr>
                <w:b/>
                <w:sz w:val="24"/>
                <w:szCs w:val="24"/>
              </w:rPr>
              <w:t>responsiilites</w:t>
            </w:r>
            <w:proofErr w:type="spellEnd"/>
          </w:p>
          <w:p w:rsidR="001618C0" w:rsidRDefault="00972FC8" w:rsidP="006039F7">
            <w:pPr>
              <w:pStyle w:val="ListParagraph"/>
              <w:numPr>
                <w:ilvl w:val="0"/>
                <w:numId w:val="8"/>
              </w:numPr>
              <w:jc w:val="left"/>
            </w:pPr>
            <w:r>
              <w:t xml:space="preserve">To willingly undertake any reasonable task requested by the </w:t>
            </w:r>
            <w:proofErr w:type="spellStart"/>
            <w:r>
              <w:t>Headteacher</w:t>
            </w:r>
            <w:proofErr w:type="spellEnd"/>
            <w:r>
              <w:t>, appropriate to the role and grade of the position.</w:t>
            </w:r>
          </w:p>
          <w:p w:rsidR="00972FC8" w:rsidRPr="00EE6A49" w:rsidRDefault="00972FC8" w:rsidP="006039F7">
            <w:pPr>
              <w:pStyle w:val="ListParagraph"/>
              <w:numPr>
                <w:ilvl w:val="0"/>
                <w:numId w:val="8"/>
              </w:numPr>
              <w:jc w:val="left"/>
            </w:pPr>
            <w:bookmarkStart w:id="0" w:name="_GoBack"/>
            <w:bookmarkEnd w:id="0"/>
          </w:p>
        </w:tc>
      </w:tr>
    </w:tbl>
    <w:p w:rsidR="00F813B3" w:rsidRPr="00EE6A49" w:rsidRDefault="00F813B3" w:rsidP="00F813B3">
      <w:pPr>
        <w:jc w:val="left"/>
      </w:pPr>
    </w:p>
    <w:p w:rsidR="00C51F80" w:rsidRDefault="00C51F80" w:rsidP="00F813B3">
      <w:pPr>
        <w:jc w:val="left"/>
      </w:pPr>
    </w:p>
    <w:p w:rsidR="00C51F80" w:rsidRDefault="00C51F80" w:rsidP="00F813B3">
      <w:pPr>
        <w:jc w:val="left"/>
      </w:pPr>
      <w:r>
        <w:t>Teacher’s Signature:  _________________________________</w:t>
      </w:r>
      <w:r>
        <w:tab/>
      </w:r>
      <w:r>
        <w:tab/>
        <w:t>Date:  ____________________</w:t>
      </w:r>
    </w:p>
    <w:sectPr w:rsidR="00C51F80" w:rsidSect="00C51F80">
      <w:pgSz w:w="11906" w:h="16838"/>
      <w:pgMar w:top="851"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187"/>
    <w:multiLevelType w:val="hybridMultilevel"/>
    <w:tmpl w:val="8460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35DFD"/>
    <w:multiLevelType w:val="hybridMultilevel"/>
    <w:tmpl w:val="0FDC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73509"/>
    <w:multiLevelType w:val="hybridMultilevel"/>
    <w:tmpl w:val="D37C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B63F2"/>
    <w:multiLevelType w:val="hybridMultilevel"/>
    <w:tmpl w:val="F182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D0B1A"/>
    <w:multiLevelType w:val="hybridMultilevel"/>
    <w:tmpl w:val="4E7AEE9E"/>
    <w:lvl w:ilvl="0" w:tplc="3BC417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B3819"/>
    <w:multiLevelType w:val="hybridMultilevel"/>
    <w:tmpl w:val="A7FE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079C"/>
    <w:multiLevelType w:val="hybridMultilevel"/>
    <w:tmpl w:val="425EA276"/>
    <w:lvl w:ilvl="0" w:tplc="F2C4F4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122CF"/>
    <w:multiLevelType w:val="hybridMultilevel"/>
    <w:tmpl w:val="3336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10D09"/>
    <w:multiLevelType w:val="hybridMultilevel"/>
    <w:tmpl w:val="6A18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90515"/>
    <w:multiLevelType w:val="hybridMultilevel"/>
    <w:tmpl w:val="72E8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
  </w:num>
  <w:num w:numId="6">
    <w:abstractNumId w:val="9"/>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B3"/>
    <w:rsid w:val="00015BB6"/>
    <w:rsid w:val="00031180"/>
    <w:rsid w:val="000423C6"/>
    <w:rsid w:val="0005024C"/>
    <w:rsid w:val="00093F9E"/>
    <w:rsid w:val="000C0C26"/>
    <w:rsid w:val="000C3722"/>
    <w:rsid w:val="000C6AFC"/>
    <w:rsid w:val="00124748"/>
    <w:rsid w:val="00127938"/>
    <w:rsid w:val="001618C0"/>
    <w:rsid w:val="00240225"/>
    <w:rsid w:val="00277B35"/>
    <w:rsid w:val="002F157F"/>
    <w:rsid w:val="0030775E"/>
    <w:rsid w:val="00343BFC"/>
    <w:rsid w:val="003707E3"/>
    <w:rsid w:val="00394883"/>
    <w:rsid w:val="003A5542"/>
    <w:rsid w:val="003E3151"/>
    <w:rsid w:val="004339FC"/>
    <w:rsid w:val="0047164C"/>
    <w:rsid w:val="00481EBB"/>
    <w:rsid w:val="00482295"/>
    <w:rsid w:val="00485BBF"/>
    <w:rsid w:val="004931D1"/>
    <w:rsid w:val="004D63C3"/>
    <w:rsid w:val="00504900"/>
    <w:rsid w:val="005132DC"/>
    <w:rsid w:val="00586308"/>
    <w:rsid w:val="005B2807"/>
    <w:rsid w:val="005C7916"/>
    <w:rsid w:val="005D2209"/>
    <w:rsid w:val="006039F7"/>
    <w:rsid w:val="006137D3"/>
    <w:rsid w:val="006307B7"/>
    <w:rsid w:val="0063655E"/>
    <w:rsid w:val="006B2D64"/>
    <w:rsid w:val="00722A2F"/>
    <w:rsid w:val="00761D19"/>
    <w:rsid w:val="00767537"/>
    <w:rsid w:val="007C7511"/>
    <w:rsid w:val="00816B13"/>
    <w:rsid w:val="00823AD0"/>
    <w:rsid w:val="0084412E"/>
    <w:rsid w:val="00846608"/>
    <w:rsid w:val="008514C6"/>
    <w:rsid w:val="00861B01"/>
    <w:rsid w:val="008663A2"/>
    <w:rsid w:val="00897AED"/>
    <w:rsid w:val="00972FC8"/>
    <w:rsid w:val="00997DF6"/>
    <w:rsid w:val="009B2B04"/>
    <w:rsid w:val="00A2582E"/>
    <w:rsid w:val="00A642A7"/>
    <w:rsid w:val="00A827A7"/>
    <w:rsid w:val="00AA36D8"/>
    <w:rsid w:val="00AE246F"/>
    <w:rsid w:val="00AF0451"/>
    <w:rsid w:val="00B1326A"/>
    <w:rsid w:val="00B149DB"/>
    <w:rsid w:val="00B54117"/>
    <w:rsid w:val="00B54D6A"/>
    <w:rsid w:val="00B74853"/>
    <w:rsid w:val="00BA0F4D"/>
    <w:rsid w:val="00C43E69"/>
    <w:rsid w:val="00C51F80"/>
    <w:rsid w:val="00D11E9F"/>
    <w:rsid w:val="00D13061"/>
    <w:rsid w:val="00D229E1"/>
    <w:rsid w:val="00D66C15"/>
    <w:rsid w:val="00EC5F80"/>
    <w:rsid w:val="00ED2ADC"/>
    <w:rsid w:val="00EE54E7"/>
    <w:rsid w:val="00EE6A49"/>
    <w:rsid w:val="00EF1606"/>
    <w:rsid w:val="00F061CE"/>
    <w:rsid w:val="00F11238"/>
    <w:rsid w:val="00F11919"/>
    <w:rsid w:val="00F41355"/>
    <w:rsid w:val="00F441F7"/>
    <w:rsid w:val="00F813B3"/>
    <w:rsid w:val="00FC5437"/>
    <w:rsid w:val="00FC6E4C"/>
    <w:rsid w:val="00FE5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18B8A31"/>
  <w15:docId w15:val="{7BE2F757-B683-4638-B26A-92D135CA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3B3"/>
    <w:rPr>
      <w:rFonts w:ascii="Tahoma" w:hAnsi="Tahoma" w:cs="Tahoma"/>
      <w:sz w:val="16"/>
      <w:szCs w:val="16"/>
    </w:rPr>
  </w:style>
  <w:style w:type="character" w:customStyle="1" w:styleId="BalloonTextChar">
    <w:name w:val="Balloon Text Char"/>
    <w:basedOn w:val="DefaultParagraphFont"/>
    <w:link w:val="BalloonText"/>
    <w:uiPriority w:val="99"/>
    <w:semiHidden/>
    <w:rsid w:val="00F813B3"/>
    <w:rPr>
      <w:rFonts w:ascii="Tahoma" w:hAnsi="Tahoma" w:cs="Tahoma"/>
      <w:sz w:val="16"/>
      <w:szCs w:val="16"/>
    </w:rPr>
  </w:style>
  <w:style w:type="table" w:styleId="TableGrid">
    <w:name w:val="Table Grid"/>
    <w:basedOn w:val="TableNormal"/>
    <w:uiPriority w:val="59"/>
    <w:rsid w:val="00F81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F80"/>
    <w:pPr>
      <w:ind w:left="720"/>
      <w:contextualSpacing/>
    </w:pPr>
  </w:style>
  <w:style w:type="paragraph" w:customStyle="1" w:styleId="Default">
    <w:name w:val="Default"/>
    <w:rsid w:val="00394883"/>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Donna</cp:lastModifiedBy>
  <cp:revision>4</cp:revision>
  <cp:lastPrinted>2014-10-06T11:55:00Z</cp:lastPrinted>
  <dcterms:created xsi:type="dcterms:W3CDTF">2019-11-13T11:53:00Z</dcterms:created>
  <dcterms:modified xsi:type="dcterms:W3CDTF">2019-11-13T13:38:00Z</dcterms:modified>
</cp:coreProperties>
</file>