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F4" w:rsidRPr="003022D5" w:rsidRDefault="00A91CF4" w:rsidP="00A91CF4">
      <w:pPr>
        <w:spacing w:after="0" w:line="240" w:lineRule="auto"/>
        <w:jc w:val="both"/>
        <w:rPr>
          <w:rFonts w:ascii="Arial" w:eastAsia="Times New Roman" w:hAnsi="Arial" w:cs="Arial"/>
          <w:b/>
          <w:lang w:eastAsia="en-US"/>
        </w:rPr>
      </w:pPr>
      <w:r w:rsidRPr="003022D5">
        <w:rPr>
          <w:rFonts w:ascii="Arial" w:eastAsia="Times New Roman" w:hAnsi="Arial" w:cs="Arial"/>
          <w:b/>
          <w:lang w:eastAsia="en-US"/>
        </w:rPr>
        <w:t>Job Description –</w:t>
      </w:r>
      <w:r>
        <w:rPr>
          <w:rFonts w:ascii="Arial" w:eastAsia="Times New Roman" w:hAnsi="Arial" w:cs="Arial"/>
          <w:b/>
          <w:lang w:eastAsia="en-US"/>
        </w:rPr>
        <w:t xml:space="preserve"> </w:t>
      </w:r>
      <w:r w:rsidRPr="003022D5">
        <w:rPr>
          <w:rFonts w:ascii="Arial" w:eastAsia="Times New Roman" w:hAnsi="Arial" w:cs="Arial"/>
          <w:b/>
          <w:lang w:eastAsia="en-US"/>
        </w:rPr>
        <w:t>Science Technician</w:t>
      </w:r>
    </w:p>
    <w:p w:rsidR="00A91CF4" w:rsidRPr="003022D5" w:rsidRDefault="00A91CF4" w:rsidP="00A91CF4">
      <w:pPr>
        <w:spacing w:after="0" w:line="240" w:lineRule="auto"/>
        <w:ind w:left="720" w:firstLine="720"/>
        <w:rPr>
          <w:rFonts w:ascii="Arial" w:eastAsia="Times New Roman" w:hAnsi="Arial" w:cs="Arial"/>
          <w:b/>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2"/>
      </w:tblGrid>
      <w:tr w:rsidR="00A91CF4" w:rsidRPr="003022D5" w:rsidTr="00560637">
        <w:tc>
          <w:tcPr>
            <w:tcW w:w="1985"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tabs>
                <w:tab w:val="left" w:pos="2520"/>
              </w:tabs>
              <w:spacing w:after="0" w:line="240" w:lineRule="auto"/>
              <w:jc w:val="both"/>
              <w:rPr>
                <w:rFonts w:ascii="Arial" w:eastAsia="Times New Roman" w:hAnsi="Arial" w:cs="Arial"/>
                <w:b/>
              </w:rPr>
            </w:pPr>
            <w:r w:rsidRPr="003022D5">
              <w:rPr>
                <w:rFonts w:ascii="Arial" w:eastAsia="Times New Roman" w:hAnsi="Arial" w:cs="Arial"/>
                <w:b/>
              </w:rPr>
              <w:t>Job Title</w:t>
            </w:r>
          </w:p>
        </w:tc>
        <w:tc>
          <w:tcPr>
            <w:tcW w:w="8222"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spacing w:after="0" w:line="240" w:lineRule="auto"/>
              <w:rPr>
                <w:rFonts w:ascii="Arial" w:eastAsia="Times New Roman" w:hAnsi="Arial" w:cs="Arial"/>
              </w:rPr>
            </w:pPr>
            <w:r w:rsidRPr="003022D5">
              <w:rPr>
                <w:rFonts w:ascii="Arial" w:eastAsia="Times New Roman" w:hAnsi="Arial" w:cs="Arial"/>
              </w:rPr>
              <w:t>Science Technician</w:t>
            </w:r>
            <w:r w:rsidR="00DC0E33">
              <w:rPr>
                <w:rFonts w:ascii="Arial" w:eastAsia="Times New Roman" w:hAnsi="Arial" w:cs="Arial"/>
              </w:rPr>
              <w:t xml:space="preserve"> – Biology and Chemistry</w:t>
            </w: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spacing w:after="0" w:line="240" w:lineRule="auto"/>
              <w:jc w:val="both"/>
              <w:rPr>
                <w:rFonts w:ascii="Arial" w:eastAsia="Times New Roman" w:hAnsi="Arial" w:cs="Arial"/>
                <w:b/>
              </w:rPr>
            </w:pPr>
            <w:r w:rsidRPr="003022D5">
              <w:rPr>
                <w:rFonts w:ascii="Arial" w:eastAsia="Times New Roman" w:hAnsi="Arial" w:cs="Arial"/>
                <w:b/>
              </w:rPr>
              <w:t>Grade</w:t>
            </w:r>
          </w:p>
        </w:tc>
        <w:tc>
          <w:tcPr>
            <w:tcW w:w="8222" w:type="dxa"/>
            <w:tcBorders>
              <w:top w:val="single" w:sz="4" w:space="0" w:color="auto"/>
              <w:left w:val="single" w:sz="4" w:space="0" w:color="auto"/>
              <w:bottom w:val="single" w:sz="4" w:space="0" w:color="auto"/>
              <w:right w:val="single" w:sz="4" w:space="0" w:color="auto"/>
            </w:tcBorders>
            <w:hideMark/>
          </w:tcPr>
          <w:p w:rsidR="00A91CF4" w:rsidRPr="003022D5" w:rsidRDefault="00EC5358" w:rsidP="00560637">
            <w:pPr>
              <w:spacing w:after="0" w:line="240" w:lineRule="auto"/>
              <w:rPr>
                <w:rFonts w:ascii="Arial" w:eastAsia="Times New Roman" w:hAnsi="Arial" w:cs="Arial"/>
              </w:rPr>
            </w:pPr>
            <w:r>
              <w:rPr>
                <w:rFonts w:ascii="Arial" w:eastAsia="Times New Roman" w:hAnsi="Arial" w:cs="Arial"/>
              </w:rPr>
              <w:t>Scale 3 Point 4</w:t>
            </w: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tabs>
                <w:tab w:val="left" w:pos="2520"/>
              </w:tabs>
              <w:spacing w:after="0" w:line="240" w:lineRule="auto"/>
              <w:jc w:val="both"/>
              <w:rPr>
                <w:rFonts w:ascii="Arial" w:eastAsia="Times New Roman" w:hAnsi="Arial" w:cs="Arial"/>
                <w:b/>
              </w:rPr>
            </w:pPr>
            <w:r w:rsidRPr="003022D5">
              <w:rPr>
                <w:rFonts w:ascii="Arial" w:eastAsia="Times New Roman" w:hAnsi="Arial" w:cs="Arial"/>
                <w:b/>
              </w:rPr>
              <w:t>Reports to</w:t>
            </w:r>
          </w:p>
        </w:tc>
        <w:tc>
          <w:tcPr>
            <w:tcW w:w="8222"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spacing w:after="0" w:line="240" w:lineRule="auto"/>
              <w:rPr>
                <w:rFonts w:ascii="Arial" w:eastAsia="Times New Roman" w:hAnsi="Arial" w:cs="Arial"/>
                <w:i/>
              </w:rPr>
            </w:pPr>
            <w:r w:rsidRPr="003022D5">
              <w:rPr>
                <w:rFonts w:ascii="Arial" w:eastAsia="Times New Roman" w:hAnsi="Arial" w:cs="Arial"/>
              </w:rPr>
              <w:t>Head of Science</w:t>
            </w: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spacing w:after="0" w:line="240" w:lineRule="auto"/>
              <w:jc w:val="both"/>
              <w:rPr>
                <w:rFonts w:ascii="Arial" w:eastAsia="Times New Roman" w:hAnsi="Arial" w:cs="Arial"/>
                <w:b/>
              </w:rPr>
            </w:pPr>
            <w:r w:rsidRPr="003022D5">
              <w:rPr>
                <w:rFonts w:ascii="Arial" w:eastAsia="Times New Roman" w:hAnsi="Arial" w:cs="Arial"/>
                <w:b/>
              </w:rPr>
              <w:t>Job Purpose</w:t>
            </w:r>
          </w:p>
        </w:tc>
        <w:tc>
          <w:tcPr>
            <w:tcW w:w="8222"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spacing w:after="0" w:line="240" w:lineRule="auto"/>
              <w:rPr>
                <w:rFonts w:ascii="Arial" w:eastAsia="Times New Roman" w:hAnsi="Arial" w:cs="Arial"/>
              </w:rPr>
            </w:pPr>
            <w:r w:rsidRPr="007656CA">
              <w:rPr>
                <w:rFonts w:ascii="Arial" w:eastAsia="Times New Roman" w:hAnsi="Arial" w:cs="Arial"/>
              </w:rPr>
              <w:t>To provide technical support to the Science department.</w:t>
            </w: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hideMark/>
          </w:tcPr>
          <w:p w:rsidR="00A91CF4" w:rsidRPr="003022D5" w:rsidRDefault="00A91CF4" w:rsidP="00560637">
            <w:pPr>
              <w:spacing w:after="0" w:line="240" w:lineRule="auto"/>
              <w:jc w:val="both"/>
              <w:rPr>
                <w:rFonts w:ascii="Arial" w:eastAsia="Times New Roman" w:hAnsi="Arial" w:cs="Arial"/>
                <w:b/>
              </w:rPr>
            </w:pPr>
            <w:r w:rsidRPr="003022D5">
              <w:rPr>
                <w:rFonts w:ascii="Arial" w:eastAsia="Times New Roman" w:hAnsi="Arial" w:cs="Arial"/>
                <w:b/>
              </w:rPr>
              <w:t>Duties</w:t>
            </w:r>
          </w:p>
        </w:tc>
        <w:tc>
          <w:tcPr>
            <w:tcW w:w="8222"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spacing w:after="0" w:line="240" w:lineRule="auto"/>
              <w:rPr>
                <w:rFonts w:ascii="Arial" w:eastAsia="Times New Roman" w:hAnsi="Arial" w:cs="Arial"/>
              </w:rPr>
            </w:pPr>
            <w:r w:rsidRPr="007656CA">
              <w:rPr>
                <w:rFonts w:ascii="Arial" w:eastAsia="Times New Roman" w:hAnsi="Arial" w:cs="Arial"/>
              </w:rPr>
              <w:t>To ensure the satisfactory provision of technical assistance to the Science department.  The nature of technical support requires close team co-operation and a willingness to adopt flexible working arrangements.</w:t>
            </w:r>
          </w:p>
        </w:tc>
      </w:tr>
      <w:tr w:rsidR="00A91CF4" w:rsidRPr="007656CA" w:rsidTr="00560637">
        <w:tc>
          <w:tcPr>
            <w:tcW w:w="1985"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spacing w:after="0" w:line="240" w:lineRule="auto"/>
              <w:jc w:val="both"/>
              <w:rPr>
                <w:rFonts w:ascii="Arial" w:eastAsia="Times New Roman" w:hAnsi="Arial" w:cs="Arial"/>
                <w:b/>
              </w:rPr>
            </w:pPr>
          </w:p>
        </w:tc>
        <w:tc>
          <w:tcPr>
            <w:tcW w:w="8222" w:type="dxa"/>
            <w:tcBorders>
              <w:top w:val="single" w:sz="4" w:space="0" w:color="auto"/>
              <w:left w:val="single" w:sz="4" w:space="0" w:color="auto"/>
              <w:bottom w:val="single" w:sz="4" w:space="0" w:color="auto"/>
              <w:right w:val="single" w:sz="4" w:space="0" w:color="auto"/>
            </w:tcBorders>
          </w:tcPr>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ensure that science lessons are promptly and adequately serviced by providing requested materials and apparatus organised to facilitate the smooth running of the lesson, and by clearing laboratories at the end of the lesson;</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maintain apparatus in working condition, reporting faults in apparatus, electrical equipment, fixtures or fittings that need specialist repair to the Senior Technician;</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check levels of stocks and equipment, requesting replacement and additions from the Senior Technician in good time so that orders may be placed;</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assist with annual stock taking in the Science Department;</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maintain books and lists as requested by the Head of Department;</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proofErr w:type="gramStart"/>
            <w:r w:rsidRPr="007656CA">
              <w:rPr>
                <w:rFonts w:ascii="Arial" w:eastAsia="Times New Roman" w:hAnsi="Arial" w:cs="Arial"/>
                <w:lang w:val="en-AU"/>
              </w:rPr>
              <w:t>to</w:t>
            </w:r>
            <w:proofErr w:type="gramEnd"/>
            <w:r w:rsidRPr="007656CA">
              <w:rPr>
                <w:rFonts w:ascii="Arial" w:eastAsia="Times New Roman" w:hAnsi="Arial" w:cs="Arial"/>
                <w:lang w:val="en-AU"/>
              </w:rPr>
              <w:t xml:space="preserve"> carry out work with due regard to safety, applying regulations of which they have been made aware and seeking guidance from the Senior Technician when necessary.  Advising teaching staff whenever possible;</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assist with annual safety checks of all electrical apparatus and other annual reports relevant to the Science Department;</w:t>
            </w:r>
          </w:p>
          <w:p w:rsidR="00A91CF4" w:rsidRPr="002C599F"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2C599F">
              <w:rPr>
                <w:rFonts w:ascii="Arial" w:eastAsia="Times New Roman" w:hAnsi="Arial" w:cs="Arial"/>
                <w:lang w:val="en-AU"/>
              </w:rPr>
              <w:t>to assist with and advise on the development of practical investigations, testing practical investigations when time allows;</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check suitability of room for requested apparatus, arranging room changes where necessary;</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ensure that authorised absence is covered by making suitable arrangements in advance;</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identify training needs and report these to the Senior Technician and the Head of Department;</w:t>
            </w:r>
          </w:p>
          <w:p w:rsidR="00A91CF4" w:rsidRPr="007656CA" w:rsidRDefault="00A91CF4" w:rsidP="00A91CF4">
            <w:pPr>
              <w:numPr>
                <w:ilvl w:val="0"/>
                <w:numId w:val="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carry out such other tasks as may be agreed from time to time;</w:t>
            </w:r>
          </w:p>
          <w:p w:rsidR="00A91CF4" w:rsidRPr="007656CA" w:rsidRDefault="00A91CF4" w:rsidP="00A91CF4">
            <w:pPr>
              <w:numPr>
                <w:ilvl w:val="0"/>
                <w:numId w:val="2"/>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 xml:space="preserve"> to assist with training of new technicians;</w:t>
            </w:r>
          </w:p>
          <w:p w:rsidR="005C6D1B" w:rsidRPr="005C6D1B" w:rsidRDefault="00A91CF4" w:rsidP="00245815">
            <w:pPr>
              <w:numPr>
                <w:ilvl w:val="0"/>
                <w:numId w:val="2"/>
              </w:numPr>
              <w:tabs>
                <w:tab w:val="left" w:pos="360"/>
                <w:tab w:val="left" w:pos="2160"/>
                <w:tab w:val="left" w:pos="2520"/>
                <w:tab w:val="left" w:pos="3600"/>
                <w:tab w:val="left" w:pos="5040"/>
                <w:tab w:val="left" w:pos="6480"/>
              </w:tabs>
              <w:spacing w:after="0" w:line="240" w:lineRule="exact"/>
              <w:rPr>
                <w:rFonts w:ascii="Arial" w:eastAsia="Times New Roman" w:hAnsi="Arial" w:cs="Arial"/>
              </w:rPr>
            </w:pPr>
            <w:r w:rsidRPr="007656CA">
              <w:rPr>
                <w:rFonts w:ascii="Arial" w:eastAsia="Times New Roman" w:hAnsi="Arial" w:cs="Arial"/>
                <w:lang w:val="en-AU"/>
              </w:rPr>
              <w:t xml:space="preserve"> to be involved in the development of CTTC students a</w:t>
            </w:r>
            <w:r w:rsidR="005C6D1B">
              <w:rPr>
                <w:rFonts w:ascii="Arial" w:eastAsia="Times New Roman" w:hAnsi="Arial" w:cs="Arial"/>
                <w:lang w:val="en-AU"/>
              </w:rPr>
              <w:t>ttached to the school as</w:t>
            </w:r>
          </w:p>
          <w:p w:rsidR="00A91CF4" w:rsidRPr="00245815" w:rsidRDefault="005C6D1B" w:rsidP="005C6D1B">
            <w:pPr>
              <w:tabs>
                <w:tab w:val="left" w:pos="360"/>
                <w:tab w:val="left" w:pos="2160"/>
                <w:tab w:val="left" w:pos="2520"/>
                <w:tab w:val="left" w:pos="3600"/>
                <w:tab w:val="left" w:pos="5040"/>
                <w:tab w:val="left" w:pos="6480"/>
              </w:tabs>
              <w:spacing w:after="0" w:line="240" w:lineRule="exact"/>
              <w:ind w:left="283"/>
              <w:rPr>
                <w:rFonts w:ascii="Arial" w:eastAsia="Times New Roman" w:hAnsi="Arial" w:cs="Arial"/>
              </w:rPr>
            </w:pPr>
            <w:r>
              <w:rPr>
                <w:rFonts w:ascii="Arial" w:eastAsia="Times New Roman" w:hAnsi="Arial" w:cs="Arial"/>
                <w:lang w:val="en-AU"/>
              </w:rPr>
              <w:t xml:space="preserve"> </w:t>
            </w:r>
            <w:proofErr w:type="gramStart"/>
            <w:r w:rsidR="00245815">
              <w:rPr>
                <w:rFonts w:ascii="Arial" w:eastAsia="Times New Roman" w:hAnsi="Arial" w:cs="Arial"/>
                <w:lang w:val="en-AU"/>
              </w:rPr>
              <w:t>part</w:t>
            </w:r>
            <w:proofErr w:type="gramEnd"/>
            <w:r w:rsidR="00245815">
              <w:rPr>
                <w:rFonts w:ascii="Arial" w:eastAsia="Times New Roman" w:hAnsi="Arial" w:cs="Arial"/>
                <w:lang w:val="en-AU"/>
              </w:rPr>
              <w:t xml:space="preserve"> </w:t>
            </w:r>
            <w:r w:rsidR="00A91CF4" w:rsidRPr="007656CA">
              <w:rPr>
                <w:rFonts w:ascii="Arial" w:eastAsia="Times New Roman" w:hAnsi="Arial" w:cs="Arial"/>
                <w:lang w:val="en-AU"/>
              </w:rPr>
              <w:t>of the Colchester-based programme</w:t>
            </w:r>
            <w:r w:rsidR="00245815">
              <w:rPr>
                <w:rFonts w:ascii="Arial" w:eastAsia="Times New Roman" w:hAnsi="Arial" w:cs="Arial"/>
                <w:lang w:val="en-AU"/>
              </w:rPr>
              <w:t>.</w:t>
            </w:r>
          </w:p>
          <w:p w:rsidR="00245815" w:rsidRPr="007656CA" w:rsidRDefault="00245815" w:rsidP="00245815">
            <w:pPr>
              <w:tabs>
                <w:tab w:val="left" w:pos="360"/>
                <w:tab w:val="left" w:pos="2160"/>
                <w:tab w:val="left" w:pos="2520"/>
                <w:tab w:val="left" w:pos="3600"/>
                <w:tab w:val="left" w:pos="5040"/>
                <w:tab w:val="left" w:pos="6480"/>
              </w:tabs>
              <w:spacing w:after="0" w:line="240" w:lineRule="exact"/>
              <w:rPr>
                <w:rFonts w:ascii="Arial" w:eastAsia="Times New Roman" w:hAnsi="Arial" w:cs="Arial"/>
              </w:rPr>
            </w:pP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spacing w:after="0" w:line="240" w:lineRule="auto"/>
              <w:jc w:val="both"/>
              <w:rPr>
                <w:rFonts w:ascii="Arial" w:eastAsia="Times New Roman" w:hAnsi="Arial" w:cs="Arial"/>
                <w:b/>
              </w:rPr>
            </w:pPr>
            <w:r w:rsidRPr="003022D5">
              <w:rPr>
                <w:rFonts w:ascii="Arial" w:eastAsia="Times New Roman" w:hAnsi="Arial" w:cs="Arial"/>
                <w:b/>
              </w:rPr>
              <w:t>General</w:t>
            </w: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p w:rsidR="00A91CF4" w:rsidRPr="003022D5" w:rsidRDefault="00A91CF4" w:rsidP="00560637">
            <w:pPr>
              <w:spacing w:after="0" w:line="240" w:lineRule="auto"/>
              <w:jc w:val="both"/>
              <w:rPr>
                <w:rFonts w:ascii="Arial" w:eastAsia="Times New Roman" w:hAnsi="Arial" w:cs="Arial"/>
                <w:b/>
              </w:rPr>
            </w:pPr>
          </w:p>
        </w:tc>
        <w:tc>
          <w:tcPr>
            <w:tcW w:w="8222" w:type="dxa"/>
            <w:tcBorders>
              <w:top w:val="single" w:sz="4" w:space="0" w:color="auto"/>
              <w:left w:val="single" w:sz="4" w:space="0" w:color="auto"/>
              <w:bottom w:val="single" w:sz="4" w:space="0" w:color="auto"/>
              <w:right w:val="single" w:sz="4" w:space="0" w:color="auto"/>
            </w:tcBorders>
          </w:tcPr>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undertake any training commensurate with the post.</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participate in the performance and development review process, taking personal responsibility for identification of learning, development and training opportunities in discussion with line manager.</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comply with individual responsibilities, in accordance with the role, for health &amp; safety in the workplace</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Ensure that all duties and services provided are in accordance with the School’s Equal Opportunities Policy</w:t>
            </w:r>
          </w:p>
          <w:p w:rsidR="00A91CF4" w:rsidRDefault="00A91CF4" w:rsidP="00A91CF4">
            <w:pPr>
              <w:numPr>
                <w:ilvl w:val="0"/>
                <w:numId w:val="1"/>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 xml:space="preserve">The Governing Body is committed to safeguarding and promoting the welfare of children and young people and expects all staff and volunteers to share in this commitment. </w:t>
            </w:r>
          </w:p>
          <w:p w:rsidR="00A91CF4" w:rsidRPr="007656CA" w:rsidRDefault="00A91CF4" w:rsidP="00A91CF4">
            <w:pPr>
              <w:numPr>
                <w:ilvl w:val="0"/>
                <w:numId w:val="1"/>
              </w:numPr>
              <w:tabs>
                <w:tab w:val="left" w:pos="360"/>
                <w:tab w:val="left" w:pos="2160"/>
                <w:tab w:val="left" w:pos="3600"/>
                <w:tab w:val="left" w:pos="5040"/>
                <w:tab w:val="left" w:pos="6480"/>
              </w:tabs>
              <w:spacing w:after="0" w:line="240" w:lineRule="exact"/>
              <w:rPr>
                <w:rFonts w:ascii="Times New Roman" w:eastAsia="Times New Roman" w:hAnsi="Times New Roman" w:cs="Times New Roman"/>
                <w:sz w:val="24"/>
                <w:szCs w:val="24"/>
                <w:lang w:val="en-AU"/>
              </w:rPr>
            </w:pPr>
            <w:r w:rsidRPr="00A91CF4">
              <w:rPr>
                <w:rFonts w:ascii="Arial" w:eastAsia="Times New Roman" w:hAnsi="Arial" w:cs="Arial"/>
                <w:lang w:val="en-AU"/>
              </w:rPr>
              <w:t xml:space="preserve">The duties above are neither exclusive nor exhaustive and the </w:t>
            </w:r>
            <w:proofErr w:type="spellStart"/>
            <w:r w:rsidRPr="00A91CF4">
              <w:rPr>
                <w:rFonts w:ascii="Arial" w:eastAsia="Times New Roman" w:hAnsi="Arial" w:cs="Arial"/>
                <w:lang w:val="en-AU"/>
              </w:rPr>
              <w:t>postholder</w:t>
            </w:r>
            <w:proofErr w:type="spellEnd"/>
            <w:r w:rsidRPr="00A91CF4">
              <w:rPr>
                <w:rFonts w:ascii="Arial" w:eastAsia="Times New Roman" w:hAnsi="Arial" w:cs="Arial"/>
                <w:lang w:val="en-AU"/>
              </w:rPr>
              <w:t xml:space="preserve"> may be required by the </w:t>
            </w:r>
            <w:r w:rsidR="004B03FB">
              <w:rPr>
                <w:rFonts w:ascii="Arial" w:eastAsia="Times New Roman" w:hAnsi="Arial" w:cs="Arial"/>
                <w:lang w:val="en-AU"/>
              </w:rPr>
              <w:t>Executive Principal</w:t>
            </w:r>
            <w:r w:rsidRPr="00A91CF4">
              <w:rPr>
                <w:rFonts w:ascii="Arial" w:eastAsia="Times New Roman" w:hAnsi="Arial" w:cs="Arial"/>
                <w:lang w:val="en-AU"/>
              </w:rPr>
              <w:t xml:space="preserve"> to carry out appropriate duties within the context of the job, skills and grade.</w:t>
            </w:r>
          </w:p>
        </w:tc>
      </w:tr>
      <w:tr w:rsidR="00A91CF4" w:rsidRPr="003022D5" w:rsidTr="00560637">
        <w:tc>
          <w:tcPr>
            <w:tcW w:w="1985"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spacing w:after="0" w:line="240" w:lineRule="auto"/>
              <w:rPr>
                <w:rFonts w:ascii="Arial" w:eastAsia="Times New Roman" w:hAnsi="Arial" w:cs="Arial"/>
                <w:b/>
              </w:rPr>
            </w:pPr>
            <w:r w:rsidRPr="003022D5">
              <w:rPr>
                <w:rFonts w:ascii="Arial" w:eastAsia="Times New Roman" w:hAnsi="Arial" w:cs="Arial"/>
                <w:b/>
              </w:rPr>
              <w:t>Health and Safety</w:t>
            </w:r>
          </w:p>
        </w:tc>
        <w:tc>
          <w:tcPr>
            <w:tcW w:w="8222" w:type="dxa"/>
            <w:tcBorders>
              <w:top w:val="single" w:sz="4" w:space="0" w:color="auto"/>
              <w:left w:val="single" w:sz="4" w:space="0" w:color="auto"/>
              <w:bottom w:val="single" w:sz="4" w:space="0" w:color="auto"/>
              <w:right w:val="single" w:sz="4" w:space="0" w:color="auto"/>
            </w:tcBorders>
          </w:tcPr>
          <w:p w:rsidR="00A91CF4" w:rsidRPr="003022D5" w:rsidRDefault="00A91CF4" w:rsidP="00560637">
            <w:pPr>
              <w:tabs>
                <w:tab w:val="num" w:pos="550"/>
                <w:tab w:val="num" w:pos="880"/>
                <w:tab w:val="num" w:pos="1820"/>
              </w:tabs>
              <w:rPr>
                <w:rFonts w:ascii="Arial" w:eastAsia="Times New Roman" w:hAnsi="Arial" w:cs="Arial"/>
                <w:lang w:eastAsia="en-US"/>
              </w:rPr>
            </w:pPr>
            <w:r w:rsidRPr="003022D5">
              <w:rPr>
                <w:rFonts w:ascii="Arial" w:eastAsia="Times New Roman" w:hAnsi="Arial" w:cs="Arial"/>
                <w:lang w:eastAsia="en-US"/>
              </w:rPr>
              <w:t>Under the Health and Safety at Work Act 1974 all employees are responsible for:</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Looking after their own safety and the safety o</w:t>
            </w:r>
            <w:r w:rsidR="006A63E8">
              <w:rPr>
                <w:rFonts w:ascii="Arial" w:eastAsia="Times New Roman" w:hAnsi="Arial" w:cs="Arial"/>
                <w:lang w:eastAsia="en-US"/>
              </w:rPr>
              <w:t>f others affected by their work</w:t>
            </w:r>
          </w:p>
          <w:p w:rsidR="006A63E8" w:rsidRDefault="00A91CF4" w:rsidP="00A30133">
            <w:pPr>
              <w:pStyle w:val="ListParagraph"/>
              <w:numPr>
                <w:ilvl w:val="0"/>
                <w:numId w:val="8"/>
              </w:numPr>
              <w:tabs>
                <w:tab w:val="num" w:pos="880"/>
                <w:tab w:val="num" w:pos="1820"/>
              </w:tabs>
              <w:spacing w:after="0" w:line="240" w:lineRule="auto"/>
              <w:rPr>
                <w:rFonts w:ascii="Arial" w:eastAsia="Times New Roman" w:hAnsi="Arial" w:cs="Arial"/>
                <w:lang w:eastAsia="en-US"/>
              </w:rPr>
            </w:pPr>
            <w:r w:rsidRPr="006A63E8">
              <w:rPr>
                <w:rFonts w:ascii="Arial" w:eastAsia="Times New Roman" w:hAnsi="Arial" w:cs="Arial"/>
                <w:lang w:eastAsia="en-US"/>
              </w:rPr>
              <w:t xml:space="preserve">Co-operating with the School, by following safe working practices and carrying out their health and safety responsibilities as detailed in the </w:t>
            </w:r>
            <w:r w:rsidRPr="006A63E8">
              <w:rPr>
                <w:rFonts w:ascii="Arial" w:eastAsia="Times New Roman" w:hAnsi="Arial" w:cs="Arial"/>
                <w:lang w:eastAsia="en-US"/>
              </w:rPr>
              <w:lastRenderedPageBreak/>
              <w:t>School’s policies, risk assessments and health and safety standards.</w:t>
            </w:r>
          </w:p>
          <w:p w:rsidR="006A63E8" w:rsidRPr="006A63E8" w:rsidRDefault="00A91CF4" w:rsidP="00A30133">
            <w:pPr>
              <w:pStyle w:val="ListParagraph"/>
              <w:numPr>
                <w:ilvl w:val="0"/>
                <w:numId w:val="8"/>
              </w:numPr>
              <w:tabs>
                <w:tab w:val="num" w:pos="880"/>
                <w:tab w:val="num" w:pos="1820"/>
              </w:tabs>
              <w:spacing w:after="0" w:line="240" w:lineRule="auto"/>
              <w:rPr>
                <w:rFonts w:ascii="Arial" w:eastAsia="Times New Roman" w:hAnsi="Arial" w:cs="Arial"/>
                <w:lang w:eastAsia="en-US"/>
              </w:rPr>
            </w:pPr>
            <w:r w:rsidRPr="006A63E8">
              <w:rPr>
                <w:rFonts w:ascii="Arial" w:eastAsia="Times New Roman" w:hAnsi="Arial" w:cs="Arial"/>
                <w:lang w:eastAsia="en-US"/>
              </w:rPr>
              <w:t>Reporting to their line manager any hazards they identify and any inadequacies in health and safety procedures.</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 xml:space="preserve">Taking part in any health and safety training and development identified as necessary by the </w:t>
            </w:r>
            <w:r w:rsidR="004B03FB" w:rsidRPr="006A63E8">
              <w:rPr>
                <w:rFonts w:ascii="Arial" w:eastAsia="Times New Roman" w:hAnsi="Arial" w:cs="Arial"/>
                <w:lang w:eastAsia="en-US"/>
              </w:rPr>
              <w:t>Executive Principal</w:t>
            </w:r>
            <w:r w:rsidRPr="006A63E8">
              <w:rPr>
                <w:rFonts w:ascii="Arial" w:eastAsia="Times New Roman" w:hAnsi="Arial" w:cs="Arial"/>
                <w:lang w:eastAsia="en-US"/>
              </w:rPr>
              <w:t xml:space="preserve"> or their Line Manager.</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Using work equipment provided correctly, in accordance with instructions or training.</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Ensuring that if they organise projects or activities involving pupils or other non-employees, risks are assessed as part of the planning stage and control measures implemented.</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Reporting health and safety incidents, in accordance with the School’s health and safety Incident Reporting Procedure.</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 xml:space="preserve">Contributing to the safety education of </w:t>
            </w:r>
            <w:r w:rsidR="006A63E8">
              <w:rPr>
                <w:rFonts w:ascii="Arial" w:eastAsia="Times New Roman" w:hAnsi="Arial" w:cs="Arial"/>
                <w:lang w:eastAsia="en-US"/>
              </w:rPr>
              <w:t xml:space="preserve">students </w:t>
            </w:r>
            <w:r w:rsidRPr="006A63E8">
              <w:rPr>
                <w:rFonts w:ascii="Arial" w:eastAsia="Times New Roman" w:hAnsi="Arial" w:cs="Arial"/>
                <w:lang w:eastAsia="en-US"/>
              </w:rPr>
              <w:t xml:space="preserve">through the formal and informal curriculum. </w:t>
            </w:r>
          </w:p>
          <w:p w:rsidR="006A63E8" w:rsidRDefault="00A91CF4" w:rsidP="006A63E8">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Ensuring that any visitors in their care follow health and safety instructions.</w:t>
            </w:r>
          </w:p>
          <w:p w:rsidR="00A91CF4" w:rsidRPr="006A63E8" w:rsidRDefault="00A91CF4" w:rsidP="00D537F9">
            <w:pPr>
              <w:pStyle w:val="ListParagraph"/>
              <w:numPr>
                <w:ilvl w:val="0"/>
                <w:numId w:val="8"/>
              </w:numPr>
              <w:tabs>
                <w:tab w:val="num" w:pos="880"/>
                <w:tab w:val="num" w:pos="1820"/>
              </w:tabs>
              <w:spacing w:line="240" w:lineRule="auto"/>
              <w:rPr>
                <w:rFonts w:ascii="Arial" w:eastAsia="Times New Roman" w:hAnsi="Arial" w:cs="Arial"/>
                <w:lang w:eastAsia="en-US"/>
              </w:rPr>
            </w:pPr>
            <w:r w:rsidRPr="006A63E8">
              <w:rPr>
                <w:rFonts w:ascii="Arial" w:eastAsia="Times New Roman" w:hAnsi="Arial" w:cs="Arial"/>
                <w:lang w:eastAsia="en-US"/>
              </w:rPr>
              <w:t xml:space="preserve">Effective supervision and safety of </w:t>
            </w:r>
            <w:r w:rsidR="006A63E8">
              <w:rPr>
                <w:rFonts w:ascii="Arial" w:eastAsia="Times New Roman" w:hAnsi="Arial" w:cs="Arial"/>
                <w:lang w:eastAsia="en-US"/>
              </w:rPr>
              <w:t xml:space="preserve">students </w:t>
            </w:r>
            <w:r w:rsidRPr="006A63E8">
              <w:rPr>
                <w:rFonts w:ascii="Arial" w:eastAsia="Times New Roman" w:hAnsi="Arial" w:cs="Arial"/>
                <w:lang w:eastAsia="en-US"/>
              </w:rPr>
              <w:t xml:space="preserve">under their care. This includes ensuring that </w:t>
            </w:r>
            <w:r w:rsidR="006A63E8">
              <w:rPr>
                <w:rFonts w:ascii="Arial" w:eastAsia="Times New Roman" w:hAnsi="Arial" w:cs="Arial"/>
                <w:lang w:eastAsia="en-US"/>
              </w:rPr>
              <w:t xml:space="preserve">students </w:t>
            </w:r>
            <w:r w:rsidRPr="006A63E8">
              <w:rPr>
                <w:rFonts w:ascii="Arial" w:eastAsia="Times New Roman" w:hAnsi="Arial" w:cs="Arial"/>
                <w:lang w:eastAsia="en-US"/>
              </w:rPr>
              <w:t>follow health and safety instructions.</w:t>
            </w:r>
            <w:r w:rsidR="00D537F9">
              <w:rPr>
                <w:rFonts w:ascii="Arial" w:eastAsia="Times New Roman" w:hAnsi="Arial" w:cs="Arial"/>
                <w:lang w:eastAsia="en-US"/>
              </w:rPr>
              <w:t xml:space="preserve">  </w:t>
            </w:r>
          </w:p>
        </w:tc>
      </w:tr>
    </w:tbl>
    <w:p w:rsidR="00A91CF4" w:rsidRPr="003022D5" w:rsidRDefault="00A91CF4" w:rsidP="00A91CF4">
      <w:pPr>
        <w:spacing w:after="0" w:line="240" w:lineRule="auto"/>
        <w:ind w:left="720" w:firstLine="720"/>
        <w:rPr>
          <w:rFonts w:ascii="Arial" w:eastAsia="Times New Roman" w:hAnsi="Arial" w:cs="Arial"/>
          <w:b/>
          <w:lang w:eastAsia="en-US"/>
        </w:rPr>
      </w:pPr>
    </w:p>
    <w:p w:rsidR="00A91CF4" w:rsidRPr="003022D5" w:rsidRDefault="00A91CF4" w:rsidP="00A91CF4">
      <w:pPr>
        <w:spacing w:after="0" w:line="240" w:lineRule="auto"/>
        <w:jc w:val="center"/>
        <w:rPr>
          <w:rFonts w:ascii="Arial" w:eastAsia="Calibri" w:hAnsi="Arial" w:cs="Arial"/>
          <w:b/>
          <w:lang w:eastAsia="en-US"/>
        </w:rPr>
      </w:pPr>
    </w:p>
    <w:p w:rsidR="00A91CF4" w:rsidRPr="003022D5" w:rsidRDefault="00A91CF4" w:rsidP="00A91CF4">
      <w:pPr>
        <w:spacing w:after="0" w:line="240" w:lineRule="auto"/>
        <w:jc w:val="center"/>
        <w:rPr>
          <w:rFonts w:ascii="Arial" w:eastAsia="Calibri" w:hAnsi="Arial" w:cs="Arial"/>
          <w:b/>
          <w:lang w:eastAsia="en-US"/>
        </w:rPr>
      </w:pPr>
      <w:r w:rsidRPr="003022D5">
        <w:rPr>
          <w:rFonts w:ascii="Arial" w:eastAsia="Calibri" w:hAnsi="Arial" w:cs="Arial"/>
          <w:b/>
          <w:lang w:eastAsia="en-US"/>
        </w:rPr>
        <w:t>Person Specification</w:t>
      </w:r>
    </w:p>
    <w:p w:rsidR="00A91CF4" w:rsidRPr="003022D5" w:rsidRDefault="00A91CF4" w:rsidP="00A91CF4">
      <w:pPr>
        <w:spacing w:after="0" w:line="240" w:lineRule="auto"/>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994"/>
        <w:gridCol w:w="2994"/>
      </w:tblGrid>
      <w:tr w:rsidR="00A91CF4" w:rsidRPr="003022D5" w:rsidTr="00560637">
        <w:tc>
          <w:tcPr>
            <w:tcW w:w="2994" w:type="dxa"/>
            <w:shd w:val="clear" w:color="auto" w:fill="auto"/>
          </w:tcPr>
          <w:p w:rsidR="00A91CF4" w:rsidRPr="003022D5" w:rsidRDefault="00A91CF4" w:rsidP="00560637">
            <w:pPr>
              <w:spacing w:after="0" w:line="240" w:lineRule="auto"/>
              <w:rPr>
                <w:rFonts w:ascii="Arial" w:eastAsia="Times New Roman" w:hAnsi="Arial" w:cs="Arial"/>
                <w:b/>
                <w:lang w:eastAsia="en-US"/>
              </w:rPr>
            </w:pPr>
            <w:r w:rsidRPr="003022D5">
              <w:rPr>
                <w:rFonts w:ascii="Arial" w:eastAsia="Times New Roman" w:hAnsi="Arial" w:cs="Arial"/>
                <w:b/>
                <w:lang w:eastAsia="en-US"/>
              </w:rPr>
              <w:t>General Heading</w:t>
            </w:r>
          </w:p>
        </w:tc>
        <w:tc>
          <w:tcPr>
            <w:tcW w:w="2994" w:type="dxa"/>
            <w:shd w:val="clear" w:color="auto" w:fill="auto"/>
          </w:tcPr>
          <w:p w:rsidR="00A91CF4" w:rsidRPr="003022D5" w:rsidRDefault="00A91CF4" w:rsidP="00560637">
            <w:pPr>
              <w:spacing w:after="0" w:line="240" w:lineRule="auto"/>
              <w:rPr>
                <w:rFonts w:ascii="Arial" w:eastAsia="Times New Roman" w:hAnsi="Arial" w:cs="Arial"/>
                <w:b/>
                <w:lang w:eastAsia="en-US"/>
              </w:rPr>
            </w:pPr>
            <w:r w:rsidRPr="003022D5">
              <w:rPr>
                <w:rFonts w:ascii="Arial" w:eastAsia="Times New Roman" w:hAnsi="Arial" w:cs="Arial"/>
                <w:b/>
                <w:lang w:eastAsia="en-US"/>
              </w:rPr>
              <w:t>Detail</w:t>
            </w:r>
          </w:p>
        </w:tc>
        <w:tc>
          <w:tcPr>
            <w:tcW w:w="2994" w:type="dxa"/>
            <w:shd w:val="clear" w:color="auto" w:fill="auto"/>
          </w:tcPr>
          <w:p w:rsidR="00A91CF4" w:rsidRPr="003022D5" w:rsidRDefault="00A91CF4" w:rsidP="00560637">
            <w:pPr>
              <w:spacing w:after="0" w:line="240" w:lineRule="auto"/>
              <w:rPr>
                <w:rFonts w:ascii="Arial" w:eastAsia="Times New Roman" w:hAnsi="Arial" w:cs="Arial"/>
                <w:b/>
                <w:lang w:eastAsia="en-US"/>
              </w:rPr>
            </w:pPr>
            <w:r w:rsidRPr="003022D5">
              <w:rPr>
                <w:rFonts w:ascii="Arial" w:eastAsia="Times New Roman" w:hAnsi="Arial" w:cs="Arial"/>
                <w:b/>
                <w:lang w:eastAsia="en-US"/>
              </w:rPr>
              <w:t>Examples</w:t>
            </w:r>
          </w:p>
        </w:tc>
      </w:tr>
      <w:tr w:rsidR="00A91CF4" w:rsidRPr="003022D5" w:rsidTr="00560637">
        <w:tc>
          <w:tcPr>
            <w:tcW w:w="2994" w:type="dxa"/>
            <w:vMerge w:val="restart"/>
            <w:shd w:val="clear" w:color="auto" w:fill="auto"/>
          </w:tcPr>
          <w:p w:rsidR="00A91CF4" w:rsidRPr="003022D5" w:rsidRDefault="00A91CF4" w:rsidP="00560637">
            <w:pPr>
              <w:spacing w:after="0" w:line="240" w:lineRule="auto"/>
              <w:rPr>
                <w:rFonts w:ascii="Arial" w:eastAsia="Calibri" w:hAnsi="Arial" w:cs="Arial"/>
                <w:u w:val="single"/>
                <w:lang w:eastAsia="en-US"/>
              </w:rPr>
            </w:pPr>
            <w:r w:rsidRPr="003022D5">
              <w:rPr>
                <w:rFonts w:ascii="Arial" w:eastAsia="Times New Roman" w:hAnsi="Arial" w:cs="Arial"/>
                <w:lang w:eastAsia="en-US"/>
              </w:rPr>
              <w:t>Qualifications and Experience</w:t>
            </w:r>
          </w:p>
          <w:p w:rsidR="00A91CF4" w:rsidRPr="003022D5" w:rsidRDefault="00A91CF4" w:rsidP="00560637">
            <w:pPr>
              <w:spacing w:after="0" w:line="240" w:lineRule="auto"/>
              <w:rPr>
                <w:rFonts w:ascii="Arial" w:eastAsia="Calibri" w:hAnsi="Arial" w:cs="Arial"/>
                <w:u w:val="single"/>
                <w:lang w:eastAsia="en-US"/>
              </w:rPr>
            </w:pPr>
          </w:p>
          <w:p w:rsidR="00A91CF4" w:rsidRPr="003022D5" w:rsidRDefault="00A91CF4" w:rsidP="00560637">
            <w:pPr>
              <w:spacing w:after="0" w:line="240" w:lineRule="auto"/>
              <w:rPr>
                <w:rFonts w:ascii="Arial" w:eastAsia="Calibri" w:hAnsi="Arial" w:cs="Arial"/>
                <w:u w:val="single"/>
                <w:lang w:eastAsia="en-US"/>
              </w:rPr>
            </w:pPr>
          </w:p>
          <w:p w:rsidR="00A91CF4" w:rsidRPr="003022D5" w:rsidRDefault="00A91CF4" w:rsidP="00560637">
            <w:pPr>
              <w:spacing w:after="0" w:line="240" w:lineRule="auto"/>
              <w:rPr>
                <w:rFonts w:ascii="Arial" w:eastAsia="Calibri" w:hAnsi="Arial" w:cs="Arial"/>
                <w:u w:val="single"/>
                <w:lang w:eastAsia="en-US"/>
              </w:rPr>
            </w:pPr>
          </w:p>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Calibri" w:hAnsi="Arial" w:cs="Arial"/>
                <w:u w:val="single"/>
                <w:lang w:eastAsia="en-US"/>
              </w:rPr>
            </w:pPr>
            <w:r w:rsidRPr="003022D5">
              <w:rPr>
                <w:rFonts w:ascii="Arial" w:eastAsia="Times New Roman" w:hAnsi="Arial" w:cs="Arial"/>
                <w:lang w:eastAsia="en-US"/>
              </w:rPr>
              <w:t>Specific qualifications and experience</w:t>
            </w:r>
          </w:p>
        </w:tc>
        <w:tc>
          <w:tcPr>
            <w:tcW w:w="2994" w:type="dxa"/>
            <w:shd w:val="clear" w:color="auto" w:fill="auto"/>
          </w:tcPr>
          <w:p w:rsidR="00A91CF4"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Experience of working in a science laboratory</w:t>
            </w:r>
          </w:p>
          <w:p w:rsidR="00245815" w:rsidRPr="003022D5" w:rsidRDefault="00245815" w:rsidP="00560637">
            <w:pPr>
              <w:spacing w:after="0" w:line="240" w:lineRule="auto"/>
              <w:rPr>
                <w:rFonts w:ascii="Arial" w:eastAsia="Times New Roman" w:hAnsi="Arial" w:cs="Arial"/>
                <w:lang w:eastAsia="en-US"/>
              </w:rPr>
            </w:pPr>
            <w:r>
              <w:rPr>
                <w:rFonts w:ascii="Arial" w:eastAsia="Times New Roman" w:hAnsi="Arial" w:cs="Arial"/>
                <w:lang w:eastAsia="en-US"/>
              </w:rPr>
              <w:t xml:space="preserve">A knowledge of </w:t>
            </w:r>
            <w:r w:rsidR="00D537F9">
              <w:rPr>
                <w:rFonts w:ascii="Arial" w:eastAsia="Times New Roman" w:hAnsi="Arial" w:cs="Arial"/>
                <w:lang w:eastAsia="en-US"/>
              </w:rPr>
              <w:t xml:space="preserve">Biology/Chemistry </w:t>
            </w:r>
            <w:r>
              <w:rPr>
                <w:rFonts w:ascii="Arial" w:eastAsia="Times New Roman" w:hAnsi="Arial" w:cs="Arial"/>
                <w:lang w:eastAsia="en-US"/>
              </w:rPr>
              <w:t>is desirable</w:t>
            </w:r>
          </w:p>
          <w:p w:rsidR="00A91CF4" w:rsidRPr="003022D5" w:rsidRDefault="00A91CF4" w:rsidP="00560637">
            <w:pPr>
              <w:spacing w:after="0" w:line="240" w:lineRule="auto"/>
              <w:rPr>
                <w:rFonts w:ascii="Arial" w:eastAsia="Calibri" w:hAnsi="Arial" w:cs="Arial"/>
                <w:u w:val="single"/>
                <w:lang w:eastAsia="en-US"/>
              </w:rPr>
            </w:pPr>
            <w:r w:rsidRPr="003022D5">
              <w:rPr>
                <w:rFonts w:ascii="Arial" w:eastAsia="Times New Roman" w:hAnsi="Arial" w:cs="Arial"/>
                <w:lang w:eastAsia="en-US"/>
              </w:rPr>
              <w:t>Previous experience of working in an educational establishment desirable</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Literacy</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English to GCSE Grade C and above</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Numeracy</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Maths to GCSE Grade C and above</w:t>
            </w:r>
          </w:p>
        </w:tc>
      </w:tr>
      <w:tr w:rsidR="00A91CF4" w:rsidRPr="003022D5" w:rsidTr="00560637">
        <w:tc>
          <w:tcPr>
            <w:tcW w:w="2994" w:type="dxa"/>
            <w:vMerge w:val="restart"/>
            <w:shd w:val="clear" w:color="auto" w:fill="auto"/>
          </w:tcPr>
          <w:p w:rsidR="00A91CF4" w:rsidRPr="003022D5" w:rsidRDefault="00A91CF4" w:rsidP="00560637">
            <w:pPr>
              <w:spacing w:after="0" w:line="240" w:lineRule="auto"/>
              <w:rPr>
                <w:rFonts w:ascii="Arial" w:eastAsia="Calibri" w:hAnsi="Arial" w:cs="Arial"/>
                <w:lang w:eastAsia="en-US"/>
              </w:rPr>
            </w:pPr>
            <w:r w:rsidRPr="003022D5">
              <w:rPr>
                <w:rFonts w:ascii="Arial" w:eastAsia="Calibri" w:hAnsi="Arial" w:cs="Arial"/>
                <w:lang w:eastAsia="en-US"/>
              </w:rPr>
              <w:t>Communication</w:t>
            </w:r>
          </w:p>
          <w:p w:rsidR="00A91CF4" w:rsidRPr="003022D5" w:rsidRDefault="00A91CF4" w:rsidP="00560637">
            <w:pPr>
              <w:spacing w:after="0" w:line="240" w:lineRule="auto"/>
              <w:rPr>
                <w:rFonts w:ascii="Arial" w:eastAsia="Calibri" w:hAnsi="Arial" w:cs="Arial"/>
                <w:u w:val="single"/>
                <w:lang w:eastAsia="en-US"/>
              </w:rPr>
            </w:pPr>
          </w:p>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Written</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 xml:space="preserve">Ability to write detailed reports, letters etc. </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Verbal</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exchange complex and sensitive information clearly with children and adults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Listening</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actively listen and seek to overcome communication barriers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Negotiating</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consult effectively with children and adults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Confidentiality</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keep information confidential</w:t>
            </w:r>
          </w:p>
        </w:tc>
      </w:tr>
      <w:tr w:rsidR="00A91CF4" w:rsidRPr="003022D5" w:rsidTr="00560637">
        <w:tc>
          <w:tcPr>
            <w:tcW w:w="2994" w:type="dxa"/>
            <w:vMerge w:val="restart"/>
            <w:shd w:val="clear" w:color="auto" w:fill="auto"/>
          </w:tcPr>
          <w:p w:rsidR="00A91CF4" w:rsidRPr="003022D5" w:rsidRDefault="00A91CF4" w:rsidP="00560637">
            <w:pPr>
              <w:spacing w:after="0" w:line="240" w:lineRule="auto"/>
              <w:rPr>
                <w:rFonts w:ascii="Arial" w:eastAsia="Calibri" w:hAnsi="Arial" w:cs="Arial"/>
                <w:u w:val="single"/>
                <w:lang w:eastAsia="en-US"/>
              </w:rPr>
            </w:pPr>
            <w:r w:rsidRPr="003022D5">
              <w:rPr>
                <w:rFonts w:ascii="Arial" w:eastAsia="Times New Roman" w:hAnsi="Arial" w:cs="Arial"/>
                <w:lang w:eastAsia="en-US"/>
              </w:rPr>
              <w:t>Working with Children</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Behaviour Management</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Understanding and implementation of school behaviour management policy</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SEN</w:t>
            </w:r>
          </w:p>
        </w:tc>
        <w:tc>
          <w:tcPr>
            <w:tcW w:w="2994" w:type="dxa"/>
            <w:shd w:val="clear" w:color="auto" w:fill="auto"/>
          </w:tcPr>
          <w:p w:rsidR="00A91CF4" w:rsidRPr="003022D5" w:rsidRDefault="00A91CF4" w:rsidP="00D537F9">
            <w:pPr>
              <w:spacing w:after="0" w:line="240" w:lineRule="auto"/>
              <w:rPr>
                <w:rFonts w:ascii="Arial" w:eastAsia="Times New Roman" w:hAnsi="Arial" w:cs="Arial"/>
                <w:lang w:eastAsia="en-US"/>
              </w:rPr>
            </w:pPr>
            <w:r w:rsidRPr="003022D5">
              <w:rPr>
                <w:rFonts w:ascii="Arial" w:eastAsia="Times New Roman" w:hAnsi="Arial" w:cs="Arial"/>
                <w:lang w:eastAsia="en-US"/>
              </w:rPr>
              <w:t xml:space="preserve">Understand and support the differences in children and adults in relation to </w:t>
            </w:r>
            <w:r w:rsidR="00D537F9">
              <w:rPr>
                <w:rFonts w:ascii="Arial" w:eastAsia="Times New Roman" w:hAnsi="Arial" w:cs="Arial"/>
                <w:lang w:eastAsia="en-US"/>
              </w:rPr>
              <w:t>Science</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 xml:space="preserve">Curriculum/School </w:t>
            </w:r>
            <w:r w:rsidRPr="003022D5">
              <w:rPr>
                <w:rFonts w:ascii="Arial" w:eastAsia="Times New Roman" w:hAnsi="Arial" w:cs="Arial"/>
                <w:lang w:eastAsia="en-US"/>
              </w:rPr>
              <w:lastRenderedPageBreak/>
              <w:t>Organisation</w:t>
            </w:r>
          </w:p>
        </w:tc>
        <w:tc>
          <w:tcPr>
            <w:tcW w:w="2994" w:type="dxa"/>
            <w:shd w:val="clear" w:color="auto" w:fill="auto"/>
          </w:tcPr>
          <w:p w:rsidR="00A91CF4" w:rsidRPr="003022D5" w:rsidRDefault="00A91CF4" w:rsidP="00D537F9">
            <w:pPr>
              <w:spacing w:after="0" w:line="240" w:lineRule="auto"/>
              <w:rPr>
                <w:rFonts w:ascii="Arial" w:eastAsia="Times New Roman" w:hAnsi="Arial" w:cs="Arial"/>
                <w:lang w:eastAsia="en-US"/>
              </w:rPr>
            </w:pPr>
            <w:r w:rsidRPr="003022D5">
              <w:rPr>
                <w:rFonts w:ascii="Arial" w:eastAsia="Times New Roman" w:hAnsi="Arial" w:cs="Arial"/>
                <w:lang w:eastAsia="en-US"/>
              </w:rPr>
              <w:lastRenderedPageBreak/>
              <w:t xml:space="preserve">General understanding of </w:t>
            </w:r>
            <w:r w:rsidRPr="003022D5">
              <w:rPr>
                <w:rFonts w:ascii="Arial" w:eastAsia="Times New Roman" w:hAnsi="Arial" w:cs="Arial"/>
                <w:lang w:eastAsia="en-US"/>
              </w:rPr>
              <w:lastRenderedPageBreak/>
              <w:t xml:space="preserve">the school curriculum and organisation structure and the importance of </w:t>
            </w:r>
            <w:r w:rsidR="00D537F9">
              <w:rPr>
                <w:rFonts w:ascii="Arial" w:eastAsia="Times New Roman" w:hAnsi="Arial" w:cs="Arial"/>
                <w:lang w:eastAsia="en-US"/>
              </w:rPr>
              <w:t>Science</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Child Development</w:t>
            </w:r>
          </w:p>
        </w:tc>
        <w:tc>
          <w:tcPr>
            <w:tcW w:w="2994" w:type="dxa"/>
            <w:shd w:val="clear" w:color="auto" w:fill="auto"/>
          </w:tcPr>
          <w:p w:rsidR="00A91CF4" w:rsidRPr="003022D5" w:rsidRDefault="00A91CF4" w:rsidP="00D537F9">
            <w:pPr>
              <w:spacing w:after="0" w:line="240" w:lineRule="auto"/>
              <w:rPr>
                <w:rFonts w:ascii="Arial" w:eastAsia="Times New Roman" w:hAnsi="Arial" w:cs="Arial"/>
                <w:lang w:eastAsia="en-US"/>
              </w:rPr>
            </w:pPr>
            <w:r w:rsidRPr="003022D5">
              <w:rPr>
                <w:rFonts w:ascii="Arial" w:eastAsia="Times New Roman" w:hAnsi="Arial" w:cs="Arial"/>
                <w:lang w:eastAsia="en-US"/>
              </w:rPr>
              <w:t xml:space="preserve">Understanding of how </w:t>
            </w:r>
            <w:r w:rsidR="00D537F9">
              <w:rPr>
                <w:rFonts w:ascii="Arial" w:eastAsia="Times New Roman" w:hAnsi="Arial" w:cs="Arial"/>
                <w:lang w:eastAsia="en-US"/>
              </w:rPr>
              <w:t xml:space="preserve">Science </w:t>
            </w:r>
            <w:r w:rsidRPr="003022D5">
              <w:rPr>
                <w:rFonts w:ascii="Arial" w:eastAsia="Times New Roman" w:hAnsi="Arial" w:cs="Arial"/>
                <w:lang w:eastAsia="en-US"/>
              </w:rPr>
              <w:t>contributes to the way in which children develop</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Pr>
                <w:rFonts w:ascii="Arial" w:eastAsia="Times New Roman" w:hAnsi="Arial" w:cs="Arial"/>
                <w:lang w:eastAsia="en-US"/>
              </w:rPr>
              <w:t>IT Skills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Pr>
                <w:rFonts w:ascii="Arial" w:eastAsia="Times New Roman" w:hAnsi="Arial" w:cs="Arial"/>
                <w:lang w:eastAsia="en-US"/>
              </w:rPr>
              <w:t>Ability to use IT such as Word and Excel</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Child Protection &amp; Safeguarding</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Basic understanding of requirements and responsibilities under Child Protection &amp; Safeguarding</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Calibri" w:hAnsi="Arial" w:cs="Arial"/>
                <w:u w:val="single"/>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Health and Well Being</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Understand and promote the value of emotional and physical well-being in adults and children</w:t>
            </w:r>
          </w:p>
          <w:p w:rsidR="00A91CF4" w:rsidRPr="003022D5" w:rsidRDefault="00A91CF4" w:rsidP="00A91CF4">
            <w:pPr>
              <w:spacing w:after="0" w:line="240" w:lineRule="auto"/>
              <w:rPr>
                <w:rFonts w:ascii="Arial" w:eastAsia="Times New Roman" w:hAnsi="Arial" w:cs="Arial"/>
                <w:lang w:eastAsia="en-US"/>
              </w:rPr>
            </w:pPr>
            <w:r w:rsidRPr="003022D5">
              <w:rPr>
                <w:rFonts w:ascii="Arial" w:eastAsia="Times New Roman" w:hAnsi="Arial" w:cs="Arial"/>
                <w:lang w:eastAsia="en-US"/>
              </w:rPr>
              <w:t>Take responsibility for own well-being</w:t>
            </w:r>
          </w:p>
        </w:tc>
      </w:tr>
      <w:tr w:rsidR="00A91CF4" w:rsidRPr="003022D5" w:rsidTr="00560637">
        <w:tc>
          <w:tcPr>
            <w:tcW w:w="2994" w:type="dxa"/>
            <w:vMerge w:val="restart"/>
            <w:shd w:val="clear" w:color="auto" w:fill="auto"/>
          </w:tcPr>
          <w:p w:rsidR="00A91CF4" w:rsidRPr="003022D5" w:rsidRDefault="00A91CF4" w:rsidP="00560637">
            <w:pPr>
              <w:spacing w:after="0" w:line="240" w:lineRule="auto"/>
              <w:rPr>
                <w:rFonts w:ascii="Arial" w:eastAsia="Calibri" w:hAnsi="Arial" w:cs="Arial"/>
                <w:u w:val="single"/>
                <w:lang w:eastAsia="en-US"/>
              </w:rPr>
            </w:pPr>
            <w:r w:rsidRPr="003022D5">
              <w:rPr>
                <w:rFonts w:ascii="Arial" w:eastAsia="Times New Roman" w:hAnsi="Arial" w:cs="Arial"/>
                <w:lang w:eastAsia="en-US"/>
              </w:rPr>
              <w:t xml:space="preserve">Working with </w:t>
            </w:r>
            <w:bookmarkStart w:id="0" w:name="_GoBack"/>
            <w:bookmarkEnd w:id="0"/>
            <w:r w:rsidRPr="003022D5">
              <w:rPr>
                <w:rFonts w:ascii="Arial" w:eastAsia="Times New Roman" w:hAnsi="Arial" w:cs="Arial"/>
                <w:lang w:eastAsia="en-US"/>
              </w:rPr>
              <w:t>Others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Working with partners</w:t>
            </w:r>
          </w:p>
        </w:tc>
        <w:tc>
          <w:tcPr>
            <w:tcW w:w="2994" w:type="dxa"/>
            <w:shd w:val="clear" w:color="auto" w:fill="auto"/>
          </w:tcPr>
          <w:p w:rsidR="00A91CF4" w:rsidRPr="003022D5" w:rsidRDefault="00A91CF4" w:rsidP="00D537F9">
            <w:pPr>
              <w:spacing w:after="0" w:line="240" w:lineRule="auto"/>
              <w:rPr>
                <w:rFonts w:ascii="Arial" w:eastAsia="Times New Roman" w:hAnsi="Arial" w:cs="Arial"/>
                <w:lang w:eastAsia="en-US"/>
              </w:rPr>
            </w:pPr>
            <w:r w:rsidRPr="003022D5">
              <w:rPr>
                <w:rFonts w:ascii="Arial" w:eastAsia="Times New Roman" w:hAnsi="Arial" w:cs="Arial"/>
                <w:lang w:eastAsia="en-US"/>
              </w:rPr>
              <w:t>Ability to form effective relationships with those working in and with school</w:t>
            </w:r>
            <w:r>
              <w:rPr>
                <w:rFonts w:ascii="Arial" w:eastAsia="Times New Roman" w:hAnsi="Arial" w:cs="Arial"/>
                <w:lang w:eastAsia="en-US"/>
              </w:rPr>
              <w:t xml:space="preserve"> external partners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Relationships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Patience and the ability to deal with a wide range of demands from a variety of people</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establish rapport and respectful, trusting relationships</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build open and honest relationships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Team Work</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Work effectively as part of a team</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work independently</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Know how and when to seek support</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Information</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provide clear, timely and accurate information</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Equalities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Demonstrate commitment to treating all people fairly</w:t>
            </w:r>
          </w:p>
        </w:tc>
      </w:tr>
      <w:tr w:rsidR="00A91CF4" w:rsidRPr="003022D5" w:rsidTr="00560637">
        <w:tc>
          <w:tcPr>
            <w:tcW w:w="2994" w:type="dxa"/>
            <w:vMerge w:val="restart"/>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Skills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Organisational and Time Management Skills</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Good organisational skills</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prioritise work and manage own time effectively</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Flexible attitude to day to day tasks</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Time Management</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plan and manage own time effectively</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Creativity</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follow instructions</w:t>
            </w:r>
          </w:p>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Ability to resolve problems independently</w:t>
            </w:r>
          </w:p>
        </w:tc>
      </w:tr>
      <w:tr w:rsidR="00A91CF4" w:rsidRPr="003022D5" w:rsidTr="00560637">
        <w:tc>
          <w:tcPr>
            <w:tcW w:w="2994" w:type="dxa"/>
            <w:vMerge/>
            <w:shd w:val="clear" w:color="auto" w:fill="auto"/>
          </w:tcPr>
          <w:p w:rsidR="00A91CF4" w:rsidRPr="003022D5" w:rsidRDefault="00A91CF4" w:rsidP="00560637">
            <w:pPr>
              <w:spacing w:after="0" w:line="240" w:lineRule="auto"/>
              <w:rPr>
                <w:rFonts w:ascii="Arial" w:eastAsia="Times New Roman" w:hAnsi="Arial" w:cs="Arial"/>
                <w:lang w:eastAsia="en-US"/>
              </w:rPr>
            </w:pP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CPD</w:t>
            </w:r>
          </w:p>
        </w:tc>
        <w:tc>
          <w:tcPr>
            <w:tcW w:w="2994" w:type="dxa"/>
            <w:shd w:val="clear" w:color="auto" w:fill="auto"/>
          </w:tcPr>
          <w:p w:rsidR="00A91CF4" w:rsidRPr="003022D5" w:rsidRDefault="00A91CF4" w:rsidP="00560637">
            <w:pPr>
              <w:spacing w:after="0" w:line="240" w:lineRule="auto"/>
              <w:rPr>
                <w:rFonts w:ascii="Arial" w:eastAsia="Times New Roman" w:hAnsi="Arial" w:cs="Arial"/>
                <w:lang w:eastAsia="en-US"/>
              </w:rPr>
            </w:pPr>
            <w:r w:rsidRPr="003022D5">
              <w:rPr>
                <w:rFonts w:ascii="Arial" w:eastAsia="Times New Roman" w:hAnsi="Arial" w:cs="Arial"/>
                <w:lang w:eastAsia="en-US"/>
              </w:rPr>
              <w:t>Demonstrate commitment to own and others professional development</w:t>
            </w:r>
          </w:p>
        </w:tc>
      </w:tr>
    </w:tbl>
    <w:p w:rsidR="00153A48" w:rsidRDefault="00153A48" w:rsidP="00D537F9"/>
    <w:sectPr w:rsidR="00153A48" w:rsidSect="00A91C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B2C78"/>
    <w:multiLevelType w:val="hybridMultilevel"/>
    <w:tmpl w:val="79B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734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45AA3F38"/>
    <w:multiLevelType w:val="hybridMultilevel"/>
    <w:tmpl w:val="2A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E2444"/>
    <w:multiLevelType w:val="hybridMultilevel"/>
    <w:tmpl w:val="0F4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369E"/>
    <w:multiLevelType w:val="hybridMultilevel"/>
    <w:tmpl w:val="F0A0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10A60"/>
    <w:multiLevelType w:val="hybridMultilevel"/>
    <w:tmpl w:val="68AC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674D7"/>
    <w:multiLevelType w:val="hybridMultilevel"/>
    <w:tmpl w:val="7222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B"/>
    <w:rsid w:val="00153A48"/>
    <w:rsid w:val="00245815"/>
    <w:rsid w:val="004B03FB"/>
    <w:rsid w:val="005C6D1B"/>
    <w:rsid w:val="006A63E8"/>
    <w:rsid w:val="007275FB"/>
    <w:rsid w:val="00A91CF4"/>
    <w:rsid w:val="00D537F9"/>
    <w:rsid w:val="00DC0E33"/>
    <w:rsid w:val="00EC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7BAF"/>
  <w15:docId w15:val="{A189C87B-DE9B-46B4-B18A-2F6FD58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F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58"/>
    <w:rPr>
      <w:rFonts w:ascii="Segoe UI" w:eastAsiaTheme="minorEastAsia" w:hAnsi="Segoe UI" w:cs="Segoe UI"/>
      <w:sz w:val="18"/>
      <w:szCs w:val="18"/>
      <w:lang w:eastAsia="en-GB"/>
    </w:rPr>
  </w:style>
  <w:style w:type="paragraph" w:styleId="ListParagraph">
    <w:name w:val="List Paragraph"/>
    <w:basedOn w:val="Normal"/>
    <w:uiPriority w:val="34"/>
    <w:qFormat/>
    <w:rsid w:val="006A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9</cp:revision>
  <cp:lastPrinted>2019-10-07T08:29:00Z</cp:lastPrinted>
  <dcterms:created xsi:type="dcterms:W3CDTF">2017-09-14T09:18:00Z</dcterms:created>
  <dcterms:modified xsi:type="dcterms:W3CDTF">2019-10-07T08:29:00Z</dcterms:modified>
</cp:coreProperties>
</file>