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96A11" w:rsidRPr="009F54D0" w:rsidRDefault="005710BE" w:rsidP="005710BE">
      <w:pPr>
        <w:keepNext/>
        <w:keepLines/>
        <w:spacing w:after="117"/>
        <w:outlineLvl w:val="1"/>
        <w:rPr>
          <w:rFonts w:eastAsia="Arial" w:cstheme="minorHAnsi"/>
          <w:b/>
          <w:color w:val="2F5496" w:themeColor="accent5" w:themeShade="BF"/>
          <w:sz w:val="26"/>
          <w:szCs w:val="26"/>
          <w:lang w:eastAsia="en-GB"/>
        </w:rPr>
        <w:sectPr w:rsidR="00296A11" w:rsidRPr="009F54D0" w:rsidSect="00DF52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5362575" cy="800100"/>
                <wp:effectExtent l="0" t="0" r="9525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BE" w:rsidRDefault="005710BE" w:rsidP="005710BE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Senior Residential Support Worker </w:t>
                            </w:r>
                          </w:p>
                          <w:p w:rsidR="00C269D5" w:rsidRDefault="005710BE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Per</w:t>
                            </w:r>
                            <w:r w:rsidR="00C269D5" w:rsidRPr="00274EB8">
                              <w:rPr>
                                <w:b/>
                                <w:sz w:val="40"/>
                                <w:szCs w:val="40"/>
                              </w:rPr>
                              <w:t>son Specifica</w:t>
                            </w:r>
                            <w:r w:rsidR="00C269D5">
                              <w:rPr>
                                <w:b/>
                                <w:sz w:val="40"/>
                                <w:szCs w:val="40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0;width:422.25pt;height:6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" stroked="f">
                <v:textbox>
                  <w:txbxContent>
                    <w:p w:rsidR="005710BE" w:rsidRDefault="005710BE" w:rsidP="005710BE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Senior Residential Support Worker </w:t>
                      </w:r>
                    </w:p>
                    <w:p w:rsidR="00C269D5" w:rsidRDefault="005710BE">
                      <w:r>
                        <w:rPr>
                          <w:b/>
                          <w:sz w:val="40"/>
                          <w:szCs w:val="40"/>
                        </w:rPr>
                        <w:t>Per</w:t>
                      </w:r>
                      <w:r w:rsidR="00C269D5" w:rsidRPr="00274EB8">
                        <w:rPr>
                          <w:b/>
                          <w:sz w:val="40"/>
                          <w:szCs w:val="40"/>
                        </w:rPr>
                        <w:t>son Specifica</w:t>
                      </w:r>
                      <w:r w:rsidR="00C269D5">
                        <w:rPr>
                          <w:b/>
                          <w:sz w:val="40"/>
                          <w:szCs w:val="40"/>
                        </w:rPr>
                        <w:t>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4830" w:rsidRPr="00492C33" w:rsidRDefault="00974830" w:rsidP="00650091">
      <w:pPr>
        <w:spacing w:after="200" w:line="276" w:lineRule="auto"/>
        <w:contextualSpacing/>
        <w:rPr>
          <w:rFonts w:ascii="Arial" w:eastAsia="Arial" w:hAnsi="Arial" w:cs="Arial"/>
          <w:color w:val="EAEAEA"/>
          <w:sz w:val="48"/>
          <w:lang w:eastAsia="en-GB"/>
        </w:rPr>
        <w:sectPr w:rsidR="00974830" w:rsidRPr="00492C33" w:rsidSect="00974830">
          <w:headerReference w:type="default" r:id="rId14"/>
          <w:type w:val="continuous"/>
          <w:pgSz w:w="11906" w:h="16838"/>
          <w:pgMar w:top="1440" w:right="1080" w:bottom="709" w:left="1080" w:header="720" w:footer="720" w:gutter="0"/>
          <w:cols w:space="720"/>
          <w:docGrid w:linePitch="299"/>
        </w:sectPr>
      </w:pPr>
    </w:p>
    <w:tbl>
      <w:tblPr>
        <w:tblStyle w:val="GridTable5Dark-Accent3"/>
        <w:tblpPr w:leftFromText="180" w:rightFromText="180" w:vertAnchor="text" w:horzAnchor="margin" w:tblpXSpec="center" w:tblpY="87"/>
        <w:tblW w:w="11497" w:type="dxa"/>
        <w:tblLook w:val="04A0" w:firstRow="1" w:lastRow="0" w:firstColumn="1" w:lastColumn="0" w:noHBand="0" w:noVBand="1"/>
      </w:tblPr>
      <w:tblGrid>
        <w:gridCol w:w="1716"/>
        <w:gridCol w:w="1019"/>
        <w:gridCol w:w="8762"/>
      </w:tblGrid>
      <w:tr w:rsidR="00492C33" w:rsidRPr="00966C69" w:rsidTr="00492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7F7F7F" w:themeFill="text1" w:themeFillTint="80"/>
          </w:tcPr>
          <w:p w:rsidR="00492C33" w:rsidRPr="00966C69" w:rsidRDefault="00492C33" w:rsidP="00492C33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019" w:type="dxa"/>
            <w:shd w:val="clear" w:color="auto" w:fill="7F7F7F" w:themeFill="text1" w:themeFillTint="80"/>
          </w:tcPr>
          <w:p w:rsidR="00492C33" w:rsidRPr="00966C69" w:rsidRDefault="00492C33" w:rsidP="00492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8762" w:type="dxa"/>
            <w:shd w:val="clear" w:color="auto" w:fill="7F7F7F" w:themeFill="text1" w:themeFillTint="80"/>
          </w:tcPr>
          <w:p w:rsidR="00492C33" w:rsidRPr="00966C69" w:rsidRDefault="004A5423" w:rsidP="00492C33">
            <w:pPr>
              <w:ind w:left="16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  <w:r w:rsidRPr="001B7F18">
              <w:rPr>
                <w:rFonts w:ascii="Arial" w:eastAsia="Arial" w:hAnsi="Arial" w:cs="Arial"/>
                <w:sz w:val="20"/>
              </w:rPr>
              <w:t>Education and Qualifications</w:t>
            </w:r>
          </w:p>
        </w:tc>
      </w:tr>
      <w:tr w:rsidR="00492C33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</w:tcPr>
          <w:p w:rsidR="00492C33" w:rsidRPr="00966C69" w:rsidRDefault="004A5423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  <w:r>
              <w:rPr>
                <w:rFonts w:ascii="Arial" w:eastAsia="Arial" w:hAnsi="Arial" w:cs="Arial"/>
                <w:color w:val="2E74B5" w:themeColor="accent1" w:themeShade="BF"/>
              </w:rPr>
              <w:t>Essential</w:t>
            </w:r>
          </w:p>
        </w:tc>
        <w:tc>
          <w:tcPr>
            <w:tcW w:w="1019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spacing w:after="4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92C33" w:rsidRPr="00966C69" w:rsidRDefault="004A5423" w:rsidP="00492C33">
            <w:pPr>
              <w:spacing w:after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Level </w:t>
            </w:r>
            <w:r w:rsidR="00116404">
              <w:rPr>
                <w:rFonts w:ascii="Arial" w:eastAsia="Arial" w:hAnsi="Arial" w:cs="Arial"/>
                <w:color w:val="2E74B5" w:themeColor="accent1" w:themeShade="BF"/>
                <w:sz w:val="20"/>
              </w:rPr>
              <w:t>3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</w:t>
            </w:r>
            <w:r w:rsidR="00116404">
              <w:rPr>
                <w:rFonts w:ascii="Arial" w:eastAsia="Arial" w:hAnsi="Arial" w:cs="Arial"/>
                <w:color w:val="2E74B5" w:themeColor="accent1" w:themeShade="BF"/>
                <w:sz w:val="20"/>
              </w:rPr>
              <w:t>Diploma in Children &amp; Young People’s Social Care Pathway or equi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valent; or a preparedness to work toward</w:t>
            </w:r>
            <w:r w:rsidR="00184536">
              <w:rPr>
                <w:rFonts w:ascii="Arial" w:eastAsia="Arial" w:hAnsi="Arial" w:cs="Arial"/>
                <w:color w:val="2E74B5" w:themeColor="accent1" w:themeShade="BF"/>
                <w:sz w:val="20"/>
              </w:rPr>
              <w:t>s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the same</w:t>
            </w:r>
          </w:p>
        </w:tc>
      </w:tr>
      <w:tr w:rsidR="00492C33" w:rsidRPr="00966C69" w:rsidTr="00492C3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492C33" w:rsidRPr="00966C69" w:rsidRDefault="00492C33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spacing w:after="4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92C33" w:rsidRPr="00966C69" w:rsidRDefault="004A5423" w:rsidP="00492C33">
            <w:pPr>
              <w:spacing w:after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Demonstrate commitment to continuing professional development</w:t>
            </w:r>
          </w:p>
        </w:tc>
      </w:tr>
      <w:tr w:rsidR="00492C33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:rsidR="00492C33" w:rsidRPr="00966C69" w:rsidRDefault="004A5423" w:rsidP="00492C33">
            <w:pPr>
              <w:ind w:lef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Desirable</w:t>
            </w:r>
          </w:p>
        </w:tc>
        <w:tc>
          <w:tcPr>
            <w:tcW w:w="1019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92C33" w:rsidRPr="00966C69" w:rsidRDefault="007246FB" w:rsidP="0049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Other </w:t>
            </w:r>
            <w:r w:rsidR="00011430">
              <w:rPr>
                <w:rFonts w:ascii="Arial" w:eastAsia="Arial" w:hAnsi="Arial" w:cs="Arial"/>
                <w:color w:val="000000"/>
                <w:sz w:val="20"/>
              </w:rPr>
              <w:t>relevant qualifications</w:t>
            </w:r>
          </w:p>
        </w:tc>
      </w:tr>
      <w:tr w:rsidR="00492C33" w:rsidRPr="00966C69" w:rsidTr="00492C33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3"/>
            <w:shd w:val="clear" w:color="auto" w:fill="7F7F7F" w:themeFill="text1" w:themeFillTint="80"/>
          </w:tcPr>
          <w:p w:rsidR="00492C33" w:rsidRPr="00966C69" w:rsidRDefault="001B7F18" w:rsidP="001B7F18">
            <w:pPr>
              <w:ind w:left="142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</w:t>
            </w:r>
            <w:r w:rsidR="003441B1">
              <w:rPr>
                <w:rFonts w:ascii="Arial" w:eastAsia="Arial" w:hAnsi="Arial" w:cs="Arial"/>
                <w:sz w:val="20"/>
              </w:rPr>
              <w:t>Knowledge and Experience</w:t>
            </w:r>
          </w:p>
        </w:tc>
      </w:tr>
      <w:tr w:rsidR="00492C33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:rsidR="00492C33" w:rsidRPr="00966C69" w:rsidRDefault="003441B1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  <w:r>
              <w:rPr>
                <w:rFonts w:ascii="Arial" w:eastAsia="Arial" w:hAnsi="Arial" w:cs="Arial"/>
                <w:color w:val="2E74B5" w:themeColor="accent1" w:themeShade="BF"/>
              </w:rPr>
              <w:t>Essential</w:t>
            </w:r>
          </w:p>
        </w:tc>
        <w:tc>
          <w:tcPr>
            <w:tcW w:w="1019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92C33" w:rsidRPr="00966C69" w:rsidRDefault="00491902" w:rsidP="0049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E</w:t>
            </w:r>
            <w:r w:rsidR="003441B1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xperience 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of working with </w:t>
            </w:r>
            <w:r w:rsidR="007246FB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young people 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with SLD, ASC, PMLD and </w:t>
            </w:r>
            <w:r w:rsidR="002A3816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complex </w:t>
            </w: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behavioural needs </w:t>
            </w:r>
          </w:p>
        </w:tc>
      </w:tr>
      <w:tr w:rsidR="006A2575" w:rsidRPr="00966C69" w:rsidTr="00492C3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:rsidR="006A2575" w:rsidRDefault="006A2575" w:rsidP="00492C33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6A2575" w:rsidRPr="00966C69" w:rsidRDefault="006A2575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6A2575" w:rsidRDefault="0058413A" w:rsidP="0049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Sound</w:t>
            </w:r>
            <w:r w:rsidR="006A2575" w:rsidRPr="006A2575">
              <w:rPr>
                <w:rFonts w:ascii="Arial" w:eastAsia="Arial" w:hAnsi="Arial" w:cs="Arial"/>
                <w:color w:val="2E74B5" w:themeColor="accent1" w:themeShade="BF"/>
                <w:sz w:val="20"/>
              </w:rPr>
              <w:t xml:space="preserve"> knowledge of Child Protection issues and procedures</w:t>
            </w:r>
          </w:p>
        </w:tc>
      </w:tr>
      <w:tr w:rsidR="00492C33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</w:tcPr>
          <w:p w:rsidR="00492C33" w:rsidRPr="00966C69" w:rsidRDefault="003441B1" w:rsidP="00492C33">
            <w:pPr>
              <w:ind w:lef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Desirable</w:t>
            </w:r>
          </w:p>
        </w:tc>
        <w:tc>
          <w:tcPr>
            <w:tcW w:w="1019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92C33" w:rsidRPr="00966C69" w:rsidRDefault="00491902" w:rsidP="00492C3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  <w:r w:rsidRPr="00491902">
              <w:rPr>
                <w:rFonts w:ascii="Arial" w:eastAsia="Arial" w:hAnsi="Arial" w:cs="Arial"/>
                <w:color w:val="000000"/>
                <w:sz w:val="20"/>
              </w:rPr>
              <w:t>Knowledge of service requirements and previous experience of working in a residential setting e.g. understanding of the National Minimum Standards for Residential Special Schools</w:t>
            </w:r>
          </w:p>
        </w:tc>
      </w:tr>
      <w:tr w:rsidR="00492C33" w:rsidRPr="00966C69" w:rsidTr="00492C3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492C33" w:rsidRPr="00966C69" w:rsidRDefault="00492C33" w:rsidP="00492C33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92C33" w:rsidRPr="00966C69" w:rsidRDefault="00491902" w:rsidP="00492C3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  <w:r w:rsidRPr="00491902">
              <w:rPr>
                <w:rFonts w:ascii="Arial" w:eastAsia="Arial" w:hAnsi="Arial" w:cs="Arial"/>
                <w:color w:val="000000"/>
                <w:sz w:val="20"/>
              </w:rPr>
              <w:t>Experience of supervising others</w:t>
            </w:r>
          </w:p>
        </w:tc>
      </w:tr>
      <w:tr w:rsidR="00492C33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492C33" w:rsidRPr="00966C69" w:rsidRDefault="00492C33" w:rsidP="00492C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492C33" w:rsidRPr="00966C69" w:rsidRDefault="00492C33" w:rsidP="00492C33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92C33" w:rsidRPr="00970181" w:rsidRDefault="00970181" w:rsidP="0034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</w:t>
            </w:r>
            <w:r w:rsidRPr="00970181">
              <w:rPr>
                <w:rFonts w:ascii="Arial" w:eastAsia="Arial" w:hAnsi="Arial" w:cs="Arial"/>
                <w:sz w:val="20"/>
              </w:rPr>
              <w:t>nderstanding of child development</w:t>
            </w:r>
            <w:r w:rsidR="00A66BBC">
              <w:rPr>
                <w:rFonts w:ascii="Arial" w:eastAsia="Arial" w:hAnsi="Arial" w:cs="Arial"/>
                <w:sz w:val="20"/>
              </w:rPr>
              <w:t xml:space="preserve">, </w:t>
            </w:r>
            <w:r w:rsidRPr="00970181">
              <w:rPr>
                <w:rFonts w:ascii="Arial" w:eastAsia="Arial" w:hAnsi="Arial" w:cs="Arial"/>
                <w:sz w:val="20"/>
              </w:rPr>
              <w:t>learning processes</w:t>
            </w:r>
            <w:r w:rsidR="00A66BBC">
              <w:rPr>
                <w:rFonts w:ascii="Arial" w:eastAsia="Arial" w:hAnsi="Arial" w:cs="Arial"/>
                <w:sz w:val="20"/>
              </w:rPr>
              <w:t xml:space="preserve"> and the school curriculum</w:t>
            </w:r>
          </w:p>
        </w:tc>
      </w:tr>
      <w:tr w:rsidR="00492C33" w:rsidRPr="00966C69" w:rsidTr="00492C33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7F7F7F" w:themeFill="text1" w:themeFillTint="80"/>
          </w:tcPr>
          <w:p w:rsidR="00492C33" w:rsidRPr="00966C69" w:rsidRDefault="00492C33" w:rsidP="00492C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7F7F7F" w:themeFill="text1" w:themeFillTint="80"/>
          </w:tcPr>
          <w:p w:rsidR="00492C33" w:rsidRPr="00966C69" w:rsidRDefault="00492C33" w:rsidP="00492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62" w:type="dxa"/>
            <w:shd w:val="clear" w:color="auto" w:fill="7F7F7F" w:themeFill="text1" w:themeFillTint="80"/>
          </w:tcPr>
          <w:p w:rsidR="00492C33" w:rsidRPr="001B7F18" w:rsidRDefault="001B7F18" w:rsidP="001B7F18">
            <w:pPr>
              <w:ind w:left="1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 xml:space="preserve">             </w:t>
            </w:r>
            <w:r w:rsidR="00DF3B72" w:rsidRPr="001B7F18"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>Skills and Abilities</w:t>
            </w:r>
          </w:p>
        </w:tc>
      </w:tr>
      <w:tr w:rsidR="00451739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:rsidR="00451739" w:rsidRPr="001B7F18" w:rsidRDefault="00451739" w:rsidP="00AB41C8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451739" w:rsidRPr="00966C69" w:rsidRDefault="00451739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451739" w:rsidRDefault="00451739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work flexibly within a 24 hour rota pattern including awake night shifts</w:t>
            </w:r>
          </w:p>
        </w:tc>
      </w:tr>
      <w:tr w:rsidR="00AB41C8" w:rsidRPr="00966C69" w:rsidTr="00492C3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</w:tcPr>
          <w:p w:rsidR="00AB41C8" w:rsidRPr="001B7F18" w:rsidRDefault="00AB41C8" w:rsidP="00AB41C8">
            <w:pPr>
              <w:ind w:left="144"/>
              <w:rPr>
                <w:rFonts w:ascii="Arial" w:eastAsia="Arial" w:hAnsi="Arial" w:cs="Arial"/>
                <w:color w:val="2E74B5" w:themeColor="accent1" w:themeShade="BF"/>
              </w:rPr>
            </w:pPr>
            <w:r w:rsidRPr="001B7F18">
              <w:rPr>
                <w:rFonts w:ascii="Arial" w:eastAsia="Arial" w:hAnsi="Arial" w:cs="Arial"/>
                <w:color w:val="2E74B5" w:themeColor="accent1" w:themeShade="BF"/>
              </w:rPr>
              <w:t>Essential</w:t>
            </w:r>
          </w:p>
        </w:tc>
        <w:tc>
          <w:tcPr>
            <w:tcW w:w="1019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Pr="00966C69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work as a team, working closely with colleagues, parents and other stakeholders</w:t>
            </w:r>
          </w:p>
        </w:tc>
      </w:tr>
      <w:tr w:rsidR="00AB41C8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AB41C8" w:rsidRPr="00966C69" w:rsidRDefault="00AB41C8" w:rsidP="00AB41C8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Pr="00966C69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solve problems and manage incidents out of hours or in the absence of the REPM</w:t>
            </w:r>
          </w:p>
        </w:tc>
      </w:tr>
      <w:tr w:rsidR="00AB41C8" w:rsidRPr="00966C69" w:rsidTr="00492C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AB41C8" w:rsidRPr="00966C69" w:rsidRDefault="00AB41C8" w:rsidP="00AB41C8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Pr="00966C69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AB41C8">
              <w:rPr>
                <w:rFonts w:ascii="Arial" w:eastAsia="Arial" w:hAnsi="Arial" w:cs="Arial"/>
                <w:color w:val="2E74B5" w:themeColor="accent1" w:themeShade="BF"/>
                <w:sz w:val="20"/>
              </w:rPr>
              <w:t>Experience of providing positive behavioural support</w:t>
            </w:r>
          </w:p>
        </w:tc>
      </w:tr>
      <w:tr w:rsidR="00AB41C8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AB41C8" w:rsidRPr="00966C69" w:rsidRDefault="00AB41C8" w:rsidP="00AB41C8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Pr="00966C69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6A2575">
              <w:rPr>
                <w:rFonts w:ascii="Arial" w:eastAsia="Arial" w:hAnsi="Arial" w:cs="Arial"/>
                <w:color w:val="2E74B5" w:themeColor="accent1" w:themeShade="BF"/>
                <w:sz w:val="20"/>
              </w:rPr>
              <w:t>Excellent communication skills – both verbally and written</w:t>
            </w:r>
          </w:p>
        </w:tc>
      </w:tr>
      <w:tr w:rsidR="00AB41C8" w:rsidRPr="00966C69" w:rsidTr="00492C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AB41C8" w:rsidRPr="00966C69" w:rsidRDefault="00AB41C8" w:rsidP="00AB41C8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Pr="00966C69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65261"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demonstrate reasoning, numeracy, literacy and technology skills to required standard.</w:t>
            </w:r>
          </w:p>
        </w:tc>
      </w:tr>
      <w:tr w:rsidR="00AB41C8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AB41C8" w:rsidRPr="00966C69" w:rsidRDefault="00AB41C8" w:rsidP="00AB41C8">
            <w:pPr>
              <w:ind w:left="14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966C69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 w:rsidRPr="00C30C3B">
              <w:rPr>
                <w:rFonts w:ascii="Arial" w:eastAsia="Arial" w:hAnsi="Arial" w:cs="Arial"/>
                <w:color w:val="2E74B5" w:themeColor="accent1" w:themeShade="BF"/>
                <w:sz w:val="20"/>
              </w:rPr>
              <w:t>Ability to produce detailed and complex reports</w:t>
            </w:r>
          </w:p>
        </w:tc>
      </w:tr>
      <w:tr w:rsidR="00AB41C8" w:rsidRPr="00966C69" w:rsidTr="00492C3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</w:tcPr>
          <w:p w:rsidR="00AB41C8" w:rsidRPr="00966C69" w:rsidRDefault="00AB41C8" w:rsidP="00AB41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b w:val="0"/>
                <w:bCs w:val="0"/>
                <w:color w:val="auto"/>
              </w:rPr>
              <w:br w:type="page"/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Desirable</w:t>
            </w:r>
          </w:p>
        </w:tc>
        <w:tc>
          <w:tcPr>
            <w:tcW w:w="1019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Pr="00970181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Safe handling and administration of medicines</w:t>
            </w:r>
          </w:p>
        </w:tc>
      </w:tr>
      <w:tr w:rsidR="00AB41C8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Pr="00970181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Proficient in a range of IT applications, Microsoft 365 etc.</w:t>
            </w:r>
          </w:p>
        </w:tc>
      </w:tr>
      <w:tr w:rsidR="00AB41C8" w:rsidRPr="00966C69" w:rsidTr="00492C3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Pr="00AB41C8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Use of </w:t>
            </w:r>
            <w:r w:rsidRPr="00AB41C8">
              <w:rPr>
                <w:rFonts w:ascii="Arial" w:eastAsia="Arial" w:hAnsi="Arial" w:cs="Arial"/>
                <w:sz w:val="20"/>
              </w:rPr>
              <w:t xml:space="preserve">a variety of child centred </w:t>
            </w:r>
            <w:r>
              <w:rPr>
                <w:rFonts w:ascii="Arial" w:eastAsia="Arial" w:hAnsi="Arial" w:cs="Arial"/>
                <w:sz w:val="20"/>
              </w:rPr>
              <w:t xml:space="preserve">communication </w:t>
            </w:r>
            <w:r w:rsidRPr="00AB41C8">
              <w:rPr>
                <w:rFonts w:ascii="Arial" w:eastAsia="Arial" w:hAnsi="Arial" w:cs="Arial"/>
                <w:sz w:val="20"/>
              </w:rPr>
              <w:t>methods</w:t>
            </w:r>
            <w:r>
              <w:rPr>
                <w:rFonts w:ascii="Arial" w:eastAsia="Arial" w:hAnsi="Arial" w:cs="Arial"/>
                <w:sz w:val="20"/>
              </w:rPr>
              <w:t xml:space="preserve"> (TEACCH, PECS, Makaton etc.)</w:t>
            </w:r>
          </w:p>
        </w:tc>
      </w:tr>
      <w:tr w:rsidR="00AB41C8" w:rsidRPr="00966C69" w:rsidTr="00CD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3"/>
            <w:shd w:val="clear" w:color="auto" w:fill="808080" w:themeFill="background1" w:themeFillShade="80"/>
          </w:tcPr>
          <w:p w:rsidR="00AB41C8" w:rsidRPr="00CD7AF6" w:rsidRDefault="00AB41C8" w:rsidP="00AB41C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Personal Attributes</w:t>
            </w:r>
          </w:p>
        </w:tc>
      </w:tr>
      <w:tr w:rsidR="00AB41C8" w:rsidRPr="00966C69" w:rsidTr="00492C3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Essential</w:t>
            </w:r>
          </w:p>
        </w:tc>
        <w:tc>
          <w:tcPr>
            <w:tcW w:w="1019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Good organisation and supervisory skills</w:t>
            </w:r>
          </w:p>
        </w:tc>
      </w:tr>
      <w:tr w:rsidR="00AB41C8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Solution focussed approach</w:t>
            </w:r>
          </w:p>
        </w:tc>
      </w:tr>
      <w:tr w:rsidR="00AB41C8" w:rsidRPr="00966C69" w:rsidTr="00492C3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Good interpersonal skills</w:t>
            </w:r>
          </w:p>
        </w:tc>
      </w:tr>
      <w:tr w:rsidR="00AB41C8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Approachable</w:t>
            </w:r>
          </w:p>
        </w:tc>
      </w:tr>
      <w:tr w:rsidR="00AB41C8" w:rsidRPr="00966C69" w:rsidTr="00492C3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Default="00AB41C8" w:rsidP="00AB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Honest and reliable</w:t>
            </w:r>
          </w:p>
        </w:tc>
      </w:tr>
      <w:tr w:rsidR="00AB41C8" w:rsidRPr="00966C69" w:rsidTr="0049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:rsidR="00AB41C8" w:rsidRDefault="00AB41C8" w:rsidP="00AB41C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shd w:val="clear" w:color="auto" w:fill="E7E6E6" w:themeFill="background2"/>
          </w:tcPr>
          <w:p w:rsidR="00AB41C8" w:rsidRPr="00DF3B72" w:rsidRDefault="00AB41C8" w:rsidP="00AB41C8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2" w:type="dxa"/>
            <w:shd w:val="clear" w:color="auto" w:fill="E7E6E6" w:themeFill="background2"/>
          </w:tcPr>
          <w:p w:rsidR="00AB41C8" w:rsidRDefault="00AB41C8" w:rsidP="00AB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eastAsia="Arial" w:hAnsi="Arial" w:cs="Arial"/>
                <w:color w:val="2E74B5" w:themeColor="accent1" w:themeShade="BF"/>
                <w:sz w:val="20"/>
              </w:rPr>
              <w:t>Accountable and responsible</w:t>
            </w:r>
          </w:p>
        </w:tc>
      </w:tr>
    </w:tbl>
    <w:p w:rsidR="007246FB" w:rsidRDefault="007246FB" w:rsidP="007246FB">
      <w:pPr>
        <w:pStyle w:val="NoSpacing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6454140</wp:posOffset>
                </wp:positionV>
                <wp:extent cx="2924175" cy="1990725"/>
                <wp:effectExtent l="0" t="0" r="9525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5" w:rsidRPr="00167FE6" w:rsidRDefault="00605A36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C269D5" w:rsidRPr="00167FE6">
                              <w:rPr>
                                <w:sz w:val="24"/>
                              </w:rPr>
                              <w:t>Glenwood School</w:t>
                            </w:r>
                          </w:p>
                          <w:p w:rsidR="00C269D5" w:rsidRPr="00167FE6" w:rsidRDefault="00605A36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="00C269D5" w:rsidRPr="00167FE6">
                              <w:rPr>
                                <w:sz w:val="24"/>
                              </w:rPr>
                              <w:t>Rushbottom</w:t>
                            </w:r>
                            <w:proofErr w:type="spellEnd"/>
                            <w:r w:rsidR="00C269D5" w:rsidRPr="00167FE6">
                              <w:rPr>
                                <w:sz w:val="24"/>
                              </w:rPr>
                              <w:t xml:space="preserve"> Lane</w:t>
                            </w:r>
                          </w:p>
                          <w:p w:rsidR="00C269D5" w:rsidRPr="00167FE6" w:rsidRDefault="00605A36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C269D5" w:rsidRPr="00167FE6">
                              <w:rPr>
                                <w:sz w:val="24"/>
                              </w:rPr>
                              <w:t>Benfleet</w:t>
                            </w:r>
                          </w:p>
                          <w:p w:rsidR="00C269D5" w:rsidRDefault="00605A36" w:rsidP="00605A3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C269D5" w:rsidRPr="00167FE6">
                              <w:rPr>
                                <w:sz w:val="24"/>
                              </w:rPr>
                              <w:t xml:space="preserve">Essex </w:t>
                            </w:r>
                            <w:r w:rsidR="00C269D5">
                              <w:rPr>
                                <w:sz w:val="24"/>
                              </w:rPr>
                              <w:t>SS7 4LW</w:t>
                            </w:r>
                          </w:p>
                          <w:p w:rsidR="004F2E12" w:rsidRDefault="004F2E12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bookmarkStart w:id="1" w:name="_Hlk25845961"/>
                            <w:bookmarkStart w:id="2" w:name="_Hlk25845962"/>
                          </w:p>
                          <w:p w:rsidR="00C269D5" w:rsidRDefault="00C269D5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01268 792575</w:t>
                            </w:r>
                          </w:p>
                          <w:p w:rsidR="00C269D5" w:rsidRDefault="00C269D5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hyperlink r:id="rId15" w:history="1">
                              <w:r w:rsidR="004F2E12" w:rsidRPr="00033331">
                                <w:rPr>
                                  <w:rStyle w:val="Hyperlink"/>
                                  <w:sz w:val="24"/>
                                </w:rPr>
                                <w:t>admin@glenwood.essex.sch.uk</w:t>
                              </w:r>
                            </w:hyperlink>
                          </w:p>
                          <w:p w:rsidR="00C269D5" w:rsidRPr="00167FE6" w:rsidRDefault="00C269D5" w:rsidP="00167FE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67FE6">
                              <w:rPr>
                                <w:sz w:val="24"/>
                              </w:rPr>
                              <w:t>http://www.glenwood.essex.sch.uk/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508.2pt;width:230.25pt;height:156.7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raIwIAACQ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" stroked="f">
                <v:textbox>
                  <w:txbxContent>
                    <w:p w:rsidR="00C269D5" w:rsidRPr="00167FE6" w:rsidRDefault="00605A36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C269D5" w:rsidRPr="00167FE6">
                        <w:rPr>
                          <w:sz w:val="24"/>
                        </w:rPr>
                        <w:t>Glenwood School</w:t>
                      </w:r>
                    </w:p>
                    <w:p w:rsidR="00C269D5" w:rsidRPr="00167FE6" w:rsidRDefault="00605A36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proofErr w:type="spellStart"/>
                      <w:r w:rsidR="00C269D5" w:rsidRPr="00167FE6">
                        <w:rPr>
                          <w:sz w:val="24"/>
                        </w:rPr>
                        <w:t>Rushbottom</w:t>
                      </w:r>
                      <w:proofErr w:type="spellEnd"/>
                      <w:r w:rsidR="00C269D5" w:rsidRPr="00167FE6">
                        <w:rPr>
                          <w:sz w:val="24"/>
                        </w:rPr>
                        <w:t xml:space="preserve"> Lane</w:t>
                      </w:r>
                    </w:p>
                    <w:p w:rsidR="00C269D5" w:rsidRPr="00167FE6" w:rsidRDefault="00605A36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C269D5" w:rsidRPr="00167FE6">
                        <w:rPr>
                          <w:sz w:val="24"/>
                        </w:rPr>
                        <w:t>Benfleet</w:t>
                      </w:r>
                    </w:p>
                    <w:p w:rsidR="00C269D5" w:rsidRDefault="00605A36" w:rsidP="00605A3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C269D5" w:rsidRPr="00167FE6">
                        <w:rPr>
                          <w:sz w:val="24"/>
                        </w:rPr>
                        <w:t xml:space="preserve">Essex </w:t>
                      </w:r>
                      <w:r w:rsidR="00C269D5">
                        <w:rPr>
                          <w:sz w:val="24"/>
                        </w:rPr>
                        <w:t>SS7 4LW</w:t>
                      </w:r>
                    </w:p>
                    <w:p w:rsidR="004F2E12" w:rsidRDefault="004F2E12" w:rsidP="00167FE6">
                      <w:pPr>
                        <w:pStyle w:val="NoSpacing"/>
                        <w:rPr>
                          <w:sz w:val="24"/>
                        </w:rPr>
                      </w:pPr>
                      <w:bookmarkStart w:id="2" w:name="_Hlk25845961"/>
                      <w:bookmarkStart w:id="3" w:name="_Hlk25845962"/>
                    </w:p>
                    <w:p w:rsidR="00C269D5" w:rsidRDefault="00C269D5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01268 792575</w:t>
                      </w:r>
                    </w:p>
                    <w:p w:rsidR="00C269D5" w:rsidRDefault="00C269D5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hyperlink r:id="rId16" w:history="1">
                        <w:r w:rsidR="004F2E12" w:rsidRPr="00033331">
                          <w:rPr>
                            <w:rStyle w:val="Hyperlink"/>
                            <w:sz w:val="24"/>
                          </w:rPr>
                          <w:t>admin@glenwood.essex.sch.uk</w:t>
                        </w:r>
                      </w:hyperlink>
                    </w:p>
                    <w:p w:rsidR="00C269D5" w:rsidRPr="00167FE6" w:rsidRDefault="00C269D5" w:rsidP="00167FE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Pr="00167FE6">
                        <w:rPr>
                          <w:sz w:val="24"/>
                        </w:rPr>
                        <w:t>http://www.glenwood.essex.sch.uk/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974830" w:rsidRPr="00974830" w:rsidRDefault="00271785" w:rsidP="00E24868">
      <w:r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posOffset>-607695</wp:posOffset>
            </wp:positionH>
            <wp:positionV relativeFrom="paragraph">
              <wp:posOffset>2097405</wp:posOffset>
            </wp:positionV>
            <wp:extent cx="191770" cy="212725"/>
            <wp:effectExtent l="0" t="0" r="0" b="0"/>
            <wp:wrapNone/>
            <wp:docPr id="54" name="Picture 54" descr="Image result for mou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ous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/>
                    <a:stretch/>
                  </pic:blipFill>
                  <pic:spPr bwMode="auto">
                    <a:xfrm>
                      <a:off x="0" y="0"/>
                      <a:ext cx="19177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1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1752600</wp:posOffset>
                </wp:positionV>
                <wp:extent cx="203200" cy="346710"/>
                <wp:effectExtent l="0" t="0" r="635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346710"/>
                          <a:chOff x="0" y="0"/>
                          <a:chExt cx="203200" cy="346710"/>
                        </a:xfrm>
                      </wpg:grpSpPr>
                      <pic:pic xmlns:pic="http://schemas.openxmlformats.org/drawingml/2006/picture">
                        <pic:nvPicPr>
                          <pic:cNvPr id="52" name="Picture 52" descr="Image result for telephone ico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53" descr="Image result for 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19075"/>
                            <a:ext cx="1917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71CF4A" id="Group 15" o:spid="_x0000_s1026" style="position:absolute;margin-left:-6.15pt;margin-top:138pt;width:16pt;height:27.3pt;z-index:-251603968" coordsize="203200,346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alt="Image result for telephone icon" style="position:absolute;left:19050;width:184150;height:184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">
                  <v:imagedata r:id="rId20" o:title="Image result for telephone icon"/>
                </v:shape>
                <v:shape id="Picture 53" o:spid="_x0000_s1028" type="#_x0000_t75" alt="Image result for envelope" style="position:absolute;top:219075;width:191770;height:12763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">
                  <v:imagedata r:id="rId21" o:title="Image result for envelope"/>
                </v:shape>
              </v:group>
            </w:pict>
          </mc:Fallback>
        </mc:AlternateContent>
      </w:r>
    </w:p>
    <w:sectPr w:rsidR="00974830" w:rsidRPr="00974830" w:rsidSect="009C2FF8">
      <w:type w:val="continuous"/>
      <w:pgSz w:w="11906" w:h="16838"/>
      <w:pgMar w:top="1440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D5" w:rsidRDefault="00C269D5" w:rsidP="002D13D8">
      <w:pPr>
        <w:spacing w:after="0" w:line="240" w:lineRule="auto"/>
      </w:pPr>
      <w:r>
        <w:separator/>
      </w:r>
    </w:p>
  </w:endnote>
  <w:end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D5" w:rsidRDefault="00C269D5" w:rsidP="002D13D8">
      <w:pPr>
        <w:spacing w:after="0" w:line="240" w:lineRule="auto"/>
      </w:pPr>
      <w:r>
        <w:separator/>
      </w:r>
    </w:p>
  </w:footnote>
  <w:footnote w:type="continuationSeparator" w:id="0">
    <w:p w:rsidR="00C269D5" w:rsidRDefault="00C269D5" w:rsidP="002D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Default="00C269D5">
    <w:pPr>
      <w:pStyle w:val="Header"/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6704" behindDoc="1" locked="0" layoutInCell="1" allowOverlap="1" wp14:anchorId="37CB7557" wp14:editId="13615636">
          <wp:simplePos x="0" y="0"/>
          <wp:positionH relativeFrom="column">
            <wp:posOffset>4562475</wp:posOffset>
          </wp:positionH>
          <wp:positionV relativeFrom="paragraph">
            <wp:posOffset>-325755</wp:posOffset>
          </wp:positionV>
          <wp:extent cx="1943100" cy="1409065"/>
          <wp:effectExtent l="0" t="0" r="0" b="635"/>
          <wp:wrapTight wrapText="bothSides">
            <wp:wrapPolygon edited="0">
              <wp:start x="0" y="0"/>
              <wp:lineTo x="0" y="21318"/>
              <wp:lineTo x="21388" y="21318"/>
              <wp:lineTo x="21388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B" w:rsidRDefault="00AE62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D5" w:rsidRPr="00274EB8" w:rsidRDefault="00D25B39">
    <w:pPr>
      <w:pStyle w:val="Header"/>
      <w:rPr>
        <w:b/>
        <w:sz w:val="40"/>
        <w:szCs w:val="40"/>
      </w:rPr>
    </w:pPr>
    <w:sdt>
      <w:sdtPr>
        <w:rPr>
          <w:b/>
          <w:sz w:val="40"/>
          <w:szCs w:val="40"/>
        </w:rPr>
        <w:id w:val="-118119983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40"/>
            <w:szCs w:val="4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269D5" w:rsidRPr="00274EB8">
      <w:rPr>
        <w:rFonts w:ascii="Arial" w:eastAsia="Arial" w:hAnsi="Arial" w:cs="Arial"/>
        <w:noProof/>
        <w:color w:val="EAEAEA"/>
        <w:sz w:val="40"/>
        <w:szCs w:val="40"/>
        <w:lang w:eastAsia="en-GB"/>
      </w:rPr>
      <w:drawing>
        <wp:anchor distT="0" distB="0" distL="114300" distR="114300" simplePos="0" relativeHeight="251657728" behindDoc="0" locked="0" layoutInCell="1" allowOverlap="1" wp14:anchorId="45E674BF" wp14:editId="35198E6E">
          <wp:simplePos x="0" y="0"/>
          <wp:positionH relativeFrom="column">
            <wp:posOffset>4772025</wp:posOffset>
          </wp:positionH>
          <wp:positionV relativeFrom="paragraph">
            <wp:posOffset>-348302</wp:posOffset>
          </wp:positionV>
          <wp:extent cx="1362075" cy="988060"/>
          <wp:effectExtent l="0" t="0" r="9525" b="254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wood 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4099"/>
    <w:multiLevelType w:val="hybridMultilevel"/>
    <w:tmpl w:val="48AC45D0"/>
    <w:lvl w:ilvl="0" w:tplc="CF7A1A4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55A4D95"/>
    <w:multiLevelType w:val="hybridMultilevel"/>
    <w:tmpl w:val="D0CEF898"/>
    <w:lvl w:ilvl="0" w:tplc="C5587BFA">
      <w:start w:val="1"/>
      <w:numFmt w:val="bullet"/>
      <w:lvlText w:val="•"/>
      <w:lvlJc w:val="left"/>
      <w:pPr>
        <w:ind w:left="71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D087743"/>
    <w:multiLevelType w:val="hybridMultilevel"/>
    <w:tmpl w:val="2F32DC30"/>
    <w:lvl w:ilvl="0" w:tplc="98A0E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50918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AC633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0C5C7A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12910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24935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3A01E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16CE34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46501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B72068"/>
    <w:multiLevelType w:val="hybridMultilevel"/>
    <w:tmpl w:val="D4ECF03C"/>
    <w:lvl w:ilvl="0" w:tplc="C354E3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E41F46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141B7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9E7106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FA858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4EF7F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F2117A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BC63B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528F1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E4E15"/>
    <w:multiLevelType w:val="hybridMultilevel"/>
    <w:tmpl w:val="6C16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318D"/>
    <w:multiLevelType w:val="hybridMultilevel"/>
    <w:tmpl w:val="9CCCEEB2"/>
    <w:lvl w:ilvl="0" w:tplc="DA4075E8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62034F2"/>
    <w:multiLevelType w:val="hybridMultilevel"/>
    <w:tmpl w:val="A5CAD3AC"/>
    <w:lvl w:ilvl="0" w:tplc="1B144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146D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92D6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5089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64F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7A4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BCEE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F244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54F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2507C"/>
    <w:multiLevelType w:val="hybridMultilevel"/>
    <w:tmpl w:val="C796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8797A"/>
    <w:multiLevelType w:val="hybridMultilevel"/>
    <w:tmpl w:val="FCF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5FBD"/>
    <w:multiLevelType w:val="hybridMultilevel"/>
    <w:tmpl w:val="CD2CB7D2"/>
    <w:lvl w:ilvl="0" w:tplc="7DBAACF2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71115846"/>
    <w:multiLevelType w:val="hybridMultilevel"/>
    <w:tmpl w:val="65F4DD7C"/>
    <w:lvl w:ilvl="0" w:tplc="789A0F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9A48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A23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D8A6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5009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DE0F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7659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921E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488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2C5C5C"/>
    <w:multiLevelType w:val="hybridMultilevel"/>
    <w:tmpl w:val="FEF0F31A"/>
    <w:lvl w:ilvl="0" w:tplc="C5587B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F2DF94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EA2F3C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06CDE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1C173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5ADA9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0E3B7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06933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2C441C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B424CF"/>
    <w:multiLevelType w:val="hybridMultilevel"/>
    <w:tmpl w:val="874AA202"/>
    <w:lvl w:ilvl="0" w:tplc="C08EBF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0E48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DCB3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A440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2A29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A62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ED9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A59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8629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D8200D"/>
    <w:multiLevelType w:val="hybridMultilevel"/>
    <w:tmpl w:val="F3C6B46A"/>
    <w:lvl w:ilvl="0" w:tplc="B5A4C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A5"/>
    <w:rsid w:val="0000073A"/>
    <w:rsid w:val="000019FD"/>
    <w:rsid w:val="00005B0D"/>
    <w:rsid w:val="00011430"/>
    <w:rsid w:val="00051AC5"/>
    <w:rsid w:val="0008346A"/>
    <w:rsid w:val="00094BD5"/>
    <w:rsid w:val="000C41C6"/>
    <w:rsid w:val="000D23AA"/>
    <w:rsid w:val="000F2BE8"/>
    <w:rsid w:val="000F68AB"/>
    <w:rsid w:val="00116404"/>
    <w:rsid w:val="00167FE6"/>
    <w:rsid w:val="00173149"/>
    <w:rsid w:val="00184536"/>
    <w:rsid w:val="001B7F18"/>
    <w:rsid w:val="001C7C42"/>
    <w:rsid w:val="001C7EF5"/>
    <w:rsid w:val="001E696D"/>
    <w:rsid w:val="001F255B"/>
    <w:rsid w:val="001F75B2"/>
    <w:rsid w:val="002254F5"/>
    <w:rsid w:val="00271785"/>
    <w:rsid w:val="002806F8"/>
    <w:rsid w:val="002910B9"/>
    <w:rsid w:val="00296A11"/>
    <w:rsid w:val="002A3816"/>
    <w:rsid w:val="002C41A6"/>
    <w:rsid w:val="002D13D8"/>
    <w:rsid w:val="002D77F2"/>
    <w:rsid w:val="002F6AD0"/>
    <w:rsid w:val="00306D7F"/>
    <w:rsid w:val="003441B1"/>
    <w:rsid w:val="003506E0"/>
    <w:rsid w:val="0037681C"/>
    <w:rsid w:val="00381F40"/>
    <w:rsid w:val="003C3D78"/>
    <w:rsid w:val="0044087E"/>
    <w:rsid w:val="004479DD"/>
    <w:rsid w:val="00451739"/>
    <w:rsid w:val="004744AF"/>
    <w:rsid w:val="00491902"/>
    <w:rsid w:val="00492C33"/>
    <w:rsid w:val="004A5423"/>
    <w:rsid w:val="004C5A8D"/>
    <w:rsid w:val="004F2E12"/>
    <w:rsid w:val="005119B6"/>
    <w:rsid w:val="00553F67"/>
    <w:rsid w:val="005710BE"/>
    <w:rsid w:val="0058413A"/>
    <w:rsid w:val="00597B47"/>
    <w:rsid w:val="005B2904"/>
    <w:rsid w:val="005C49A5"/>
    <w:rsid w:val="005E5ED2"/>
    <w:rsid w:val="00605A36"/>
    <w:rsid w:val="00630DA7"/>
    <w:rsid w:val="006402F4"/>
    <w:rsid w:val="00650091"/>
    <w:rsid w:val="00651B3F"/>
    <w:rsid w:val="0069779A"/>
    <w:rsid w:val="006A2575"/>
    <w:rsid w:val="006C5E7C"/>
    <w:rsid w:val="006E70EE"/>
    <w:rsid w:val="00716F33"/>
    <w:rsid w:val="007246FB"/>
    <w:rsid w:val="007330D5"/>
    <w:rsid w:val="00757075"/>
    <w:rsid w:val="008D6887"/>
    <w:rsid w:val="008F168C"/>
    <w:rsid w:val="008F2277"/>
    <w:rsid w:val="00921E26"/>
    <w:rsid w:val="00970181"/>
    <w:rsid w:val="00974830"/>
    <w:rsid w:val="009C2FF8"/>
    <w:rsid w:val="009D3D10"/>
    <w:rsid w:val="009F54D0"/>
    <w:rsid w:val="00A57145"/>
    <w:rsid w:val="00A66BBC"/>
    <w:rsid w:val="00AB41C8"/>
    <w:rsid w:val="00AD5ED8"/>
    <w:rsid w:val="00AE0D13"/>
    <w:rsid w:val="00AE623B"/>
    <w:rsid w:val="00AF7212"/>
    <w:rsid w:val="00B130E9"/>
    <w:rsid w:val="00B26398"/>
    <w:rsid w:val="00B81CA9"/>
    <w:rsid w:val="00BF0C58"/>
    <w:rsid w:val="00C0100D"/>
    <w:rsid w:val="00C269D5"/>
    <w:rsid w:val="00C30C3B"/>
    <w:rsid w:val="00C37FDB"/>
    <w:rsid w:val="00C65261"/>
    <w:rsid w:val="00C93F18"/>
    <w:rsid w:val="00CB119B"/>
    <w:rsid w:val="00CD514A"/>
    <w:rsid w:val="00CD57DD"/>
    <w:rsid w:val="00CD7AF6"/>
    <w:rsid w:val="00D2061B"/>
    <w:rsid w:val="00D25B39"/>
    <w:rsid w:val="00DC041A"/>
    <w:rsid w:val="00DC64A6"/>
    <w:rsid w:val="00DD159C"/>
    <w:rsid w:val="00DF15B0"/>
    <w:rsid w:val="00DF3B72"/>
    <w:rsid w:val="00DF52AA"/>
    <w:rsid w:val="00DF5423"/>
    <w:rsid w:val="00E17ABC"/>
    <w:rsid w:val="00E24868"/>
    <w:rsid w:val="00E60029"/>
    <w:rsid w:val="00ED1BA5"/>
    <w:rsid w:val="00F44B17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95B89DD-5F67-4917-8690-17F0880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D2061B"/>
    <w:pPr>
      <w:keepNext/>
      <w:keepLines/>
      <w:spacing w:after="91"/>
      <w:ind w:left="10" w:hanging="10"/>
      <w:outlineLvl w:val="2"/>
    </w:pPr>
    <w:rPr>
      <w:rFonts w:ascii="Arial" w:eastAsia="Arial" w:hAnsi="Arial" w:cs="Arial"/>
      <w:b/>
      <w:color w:val="4169E1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D8"/>
  </w:style>
  <w:style w:type="paragraph" w:styleId="Footer">
    <w:name w:val="footer"/>
    <w:basedOn w:val="Normal"/>
    <w:link w:val="FooterChar"/>
    <w:uiPriority w:val="99"/>
    <w:unhideWhenUsed/>
    <w:rsid w:val="002D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D8"/>
  </w:style>
  <w:style w:type="paragraph" w:styleId="NoSpacing">
    <w:name w:val="No Spacing"/>
    <w:uiPriority w:val="1"/>
    <w:qFormat/>
    <w:rsid w:val="00CB1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2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2061B"/>
    <w:rPr>
      <w:rFonts w:ascii="Arial" w:eastAsia="Arial" w:hAnsi="Arial" w:cs="Arial"/>
      <w:b/>
      <w:color w:val="4169E1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D2061B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9748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492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admin@glenwood.essex.sch.uk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dmin@glenwood.essex.sch.uk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C693-C78B-451C-B9DE-2BDB42AE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Karen Cavalla</cp:lastModifiedBy>
  <cp:revision>2</cp:revision>
  <cp:lastPrinted>2019-11-28T16:19:00Z</cp:lastPrinted>
  <dcterms:created xsi:type="dcterms:W3CDTF">2019-12-19T16:09:00Z</dcterms:created>
  <dcterms:modified xsi:type="dcterms:W3CDTF">2019-12-19T16:09:00Z</dcterms:modified>
</cp:coreProperties>
</file>