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AA" w:rsidRPr="00CC22AA" w:rsidRDefault="00CC22AA" w:rsidP="00FC2B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Job Description: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Title: Class Teacher</w:t>
      </w: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Salary: Main </w:t>
      </w:r>
      <w:r w:rsidR="001302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Pay Scale</w:t>
      </w: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Purpose: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T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each a class of pupils, and ensure that planning, preparation, recording, assessment and reporting meet their varying learning and social needs;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aintain the positive ethos and core values of the school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and Trust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, both inside and outside the classroom;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C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ontribute to constructive team-building amongst teaching and non-teaching staff, parents and governors;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E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nsure that the current national conditions of employment for schoolteachers are met.</w:t>
      </w:r>
    </w:p>
    <w:p w:rsidR="00A63FC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A63FCA" w:rsidRPr="00FC2B3D">
        <w:rPr>
          <w:rFonts w:ascii="Arial" w:eastAsia="Times New Roman" w:hAnsi="Arial" w:cs="Arial"/>
          <w:sz w:val="21"/>
          <w:szCs w:val="21"/>
          <w:lang w:eastAsia="en-GB"/>
        </w:rPr>
        <w:t>eet all National Teacher standards.</w:t>
      </w:r>
    </w:p>
    <w:p w:rsidR="00CC22AA" w:rsidRPr="00CC22AA" w:rsidRDefault="00A63FC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Main </w:t>
      </w:r>
      <w:r w:rsidR="00CC22AA"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Duties: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mplement agreed school policies and guidelines;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S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upport initiatives decided by the </w:t>
      </w:r>
      <w:r>
        <w:rPr>
          <w:rFonts w:ascii="Arial" w:eastAsia="Times New Roman" w:hAnsi="Arial" w:cs="Arial"/>
          <w:sz w:val="21"/>
          <w:szCs w:val="21"/>
          <w:lang w:eastAsia="en-GB"/>
        </w:rPr>
        <w:t>Head of School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and senior staff;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lan appropriately to meet the needs of all pupils, through differentiation of tasks;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B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e able to set clear targets, based on prior attainment, for pupils’ learning;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rovide a stimulating classroom environment, where resources can be accessed appropriately by all pupils;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K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eep appropriate and efficient records, integrating formative and summative assessment into weekly and termly planning;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R</w:t>
      </w:r>
      <w:r w:rsidR="00FC2B3D" w:rsidRPr="00FC2B3D">
        <w:rPr>
          <w:rFonts w:ascii="Arial" w:eastAsia="Times New Roman" w:hAnsi="Arial" w:cs="Arial"/>
          <w:sz w:val="21"/>
          <w:szCs w:val="21"/>
          <w:lang w:eastAsia="en-GB"/>
        </w:rPr>
        <w:t>eport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to pupil progress meetings half termly providing information and being accountable for pupils’ progress.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R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eport to parents on the development, progress and attainment of pupils;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aintain good order and discipline amongst pupils, in accordance with the school's behaviour policy;</w:t>
      </w:r>
    </w:p>
    <w:p w:rsidR="00223A12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FC2B3D" w:rsidRPr="00FC2B3D">
        <w:rPr>
          <w:rFonts w:ascii="Arial" w:eastAsia="Times New Roman" w:hAnsi="Arial" w:cs="Arial"/>
          <w:sz w:val="21"/>
          <w:szCs w:val="21"/>
          <w:lang w:eastAsia="en-GB"/>
        </w:rPr>
        <w:t>ark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student’s work</w:t>
      </w:r>
      <w:r w:rsidR="00223A12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according to school’s policy including regular ‘next step’ feedback.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articipate in meetings which relate to the school's management, CPD, curriculum, administration or organisation;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C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ommunicate and co-operate with specialists from outside agencies;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L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ead, organise and direct support staff within the classroom;</w:t>
      </w:r>
    </w:p>
    <w:p w:rsidR="00CC22AA" w:rsidRPr="00FC2B3D" w:rsidRDefault="00B3485F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>articipate in the performance management system for the appraisal of their own performance, or that of other teachers.</w:t>
      </w:r>
    </w:p>
    <w:p w:rsidR="00CC22AA" w:rsidRPr="00CC22AA" w:rsidRDefault="00CC22AA" w:rsidP="00CC22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bookmarkStart w:id="0" w:name="_GoBack"/>
      <w:bookmarkEnd w:id="0"/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lastRenderedPageBreak/>
        <w:t>Person Specification: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81"/>
        <w:gridCol w:w="3324"/>
        <w:gridCol w:w="3324"/>
      </w:tblGrid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Evidence of continuous INSET and commitment to further professional development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teaching at Key Stage 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teaching across the whole Primary age range;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working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in partnership with parents.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theory and practice of providing effectively for the individual needs of all children (e.g. classroom organisation and learning strategies);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statutory National Curriculum requirements at the appropriate key stage;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monitoring, assessment, recording and reporting of pupils’ progress;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statutory requirements of legislation concerning Equal Opportunities, Health &amp; Safety, SEN and Child Protection;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positive links necessary within school and with all its stakeholders;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effective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teaching and learning styles.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lastRenderedPageBreak/>
              <w:t>In addition, the Class Teacher might also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preparation and administration of statutory National Curriculum tests;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the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links between schools, especially partner schools.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Skills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will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promote the school’s aims positively, and use effective strategies to monitor motivation and morale;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develop good personal relationships within a team;                 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establish and develop close relationships with parents, governors and the community;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communicate effectively (both orally and in writing) to a variety of audiences;</w:t>
            </w:r>
          </w:p>
          <w:p w:rsid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create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a happy, challenging and effective learning environment.</w:t>
            </w:r>
          </w:p>
          <w:p w:rsidR="00223A12" w:rsidRPr="00CC22AA" w:rsidRDefault="00223A12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Provide high quality feedback ‘next step’ marking.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also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develop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strategies for creating community links.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Personal characteristics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Approachable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Committed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Empathetic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Enthusiastic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Organised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Patient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Resourceful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sectPr w:rsidR="00CC22AA" w:rsidRPr="00CC22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D" w:rsidRDefault="00FC2B3D" w:rsidP="00FC2B3D">
      <w:pPr>
        <w:spacing w:after="0" w:line="240" w:lineRule="auto"/>
      </w:pPr>
      <w:r>
        <w:separator/>
      </w:r>
    </w:p>
  </w:endnote>
  <w:end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D" w:rsidRDefault="00FC2B3D" w:rsidP="00FC2B3D">
      <w:pPr>
        <w:spacing w:after="0" w:line="240" w:lineRule="auto"/>
      </w:pPr>
      <w:r>
        <w:separator/>
      </w:r>
    </w:p>
  </w:footnote>
  <w:foot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D" w:rsidRDefault="001302B3" w:rsidP="00FC2B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3EC81B" wp14:editId="748F7212">
          <wp:simplePos x="0" y="0"/>
          <wp:positionH relativeFrom="margin">
            <wp:posOffset>-295275</wp:posOffset>
          </wp:positionH>
          <wp:positionV relativeFrom="paragraph">
            <wp:posOffset>-297180</wp:posOffset>
          </wp:positionV>
          <wp:extent cx="990600" cy="1282065"/>
          <wp:effectExtent l="0" t="0" r="0" b="0"/>
          <wp:wrapTight wrapText="bothSides">
            <wp:wrapPolygon edited="0">
              <wp:start x="0" y="0"/>
              <wp:lineTo x="0" y="21183"/>
              <wp:lineTo x="21185" y="2118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ddinghur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B3D">
      <w:rPr>
        <w:noProof/>
        <w:lang w:eastAsia="en-GB"/>
      </w:rPr>
      <w:t xml:space="preserve">                                                                                      </w:t>
    </w:r>
    <w:r w:rsidR="00FC2B3D">
      <w:rPr>
        <w:noProof/>
        <w:lang w:eastAsia="en-GB"/>
      </w:rPr>
      <w:drawing>
        <wp:inline distT="0" distB="0" distL="0" distR="0" wp14:anchorId="7FC56820" wp14:editId="533885E4">
          <wp:extent cx="2177935" cy="81464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or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935" cy="81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324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A"/>
    <w:rsid w:val="00114391"/>
    <w:rsid w:val="001302B3"/>
    <w:rsid w:val="00223A12"/>
    <w:rsid w:val="0025101D"/>
    <w:rsid w:val="005E4A51"/>
    <w:rsid w:val="008D4193"/>
    <w:rsid w:val="009B11F7"/>
    <w:rsid w:val="009D234D"/>
    <w:rsid w:val="00A63FCA"/>
    <w:rsid w:val="00B3485F"/>
    <w:rsid w:val="00BC1B1E"/>
    <w:rsid w:val="00BF53A3"/>
    <w:rsid w:val="00CB4792"/>
    <w:rsid w:val="00CC22AA"/>
    <w:rsid w:val="00EB4E72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AEA3"/>
  <w15:chartTrackingRefBased/>
  <w15:docId w15:val="{F7A0ADDF-7E94-41D0-84C9-C89D3EA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CC22AA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3D"/>
  </w:style>
  <w:style w:type="paragraph" w:styleId="Footer">
    <w:name w:val="footer"/>
    <w:basedOn w:val="Normal"/>
    <w:link w:val="Foot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3" ma:contentTypeDescription="Create a new document." ma:contentTypeScope="" ma:versionID="a836bd4de425104ca149ab5bfeef588b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e97593afdc4553ada5c9b8150db6980c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EE711-86D5-4665-A082-6F3948FEDA75}"/>
</file>

<file path=customXml/itemProps2.xml><?xml version="1.0" encoding="utf-8"?>
<ds:datastoreItem xmlns:ds="http://schemas.openxmlformats.org/officeDocument/2006/customXml" ds:itemID="{8C0BFE57-7402-432E-A3EC-2651F2D8D96D}"/>
</file>

<file path=customXml/itemProps3.xml><?xml version="1.0" encoding="utf-8"?>
<ds:datastoreItem xmlns:ds="http://schemas.openxmlformats.org/officeDocument/2006/customXml" ds:itemID="{8AE0200D-D1A3-4499-8B22-7BD7CA66A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Miss E Gibson</cp:lastModifiedBy>
  <cp:revision>3</cp:revision>
  <cp:lastPrinted>2015-05-18T09:44:00Z</cp:lastPrinted>
  <dcterms:created xsi:type="dcterms:W3CDTF">2020-01-16T15:34:00Z</dcterms:created>
  <dcterms:modified xsi:type="dcterms:W3CDTF">2021-04-13T09:38:00Z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