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32" w:rsidRPr="001D66BC" w:rsidRDefault="00922A32" w:rsidP="00922A32">
      <w:pPr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1D66BC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7CF51A87" wp14:editId="6207A1EE">
            <wp:extent cx="4603117" cy="1884045"/>
            <wp:effectExtent l="0" t="0" r="698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117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32" w:rsidRPr="001D66BC" w:rsidRDefault="00922A32" w:rsidP="00922A32">
      <w:pPr>
        <w:rPr>
          <w:rFonts w:ascii="Calibri" w:eastAsia="Calibri" w:hAnsi="Calibri" w:cs="Times New Roman"/>
          <w:b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  <w:b/>
        </w:rPr>
      </w:pPr>
      <w:r w:rsidRPr="001D66BC">
        <w:rPr>
          <w:rFonts w:ascii="Calibri" w:eastAsia="Calibri" w:hAnsi="Calibri" w:cs="Times New Roman"/>
          <w:b/>
        </w:rPr>
        <w:t>Senior Finance Lead (Secondary)</w:t>
      </w:r>
    </w:p>
    <w:p w:rsidR="00922A32" w:rsidRPr="001D66BC" w:rsidRDefault="00922A32" w:rsidP="00922A32">
      <w:pPr>
        <w:rPr>
          <w:rFonts w:ascii="Calibri" w:eastAsia="Calibri" w:hAnsi="Calibri" w:cs="Times New Roman"/>
          <w:b/>
        </w:rPr>
      </w:pPr>
      <w:r w:rsidRPr="001D66BC">
        <w:rPr>
          <w:rFonts w:ascii="Calibri" w:eastAsia="Calibri" w:hAnsi="Calibri" w:cs="Times New Roman"/>
          <w:b/>
        </w:rPr>
        <w:t>Job Description</w:t>
      </w:r>
    </w:p>
    <w:p w:rsidR="00922A32" w:rsidRPr="001D66BC" w:rsidRDefault="00922A32" w:rsidP="0092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  <w:b/>
        </w:rPr>
        <w:t>Job Title:</w:t>
      </w:r>
      <w:r w:rsidRPr="001D66BC">
        <w:rPr>
          <w:rFonts w:ascii="Calibri" w:eastAsia="Calibri" w:hAnsi="Calibri" w:cs="Times New Roman"/>
        </w:rPr>
        <w:tab/>
      </w:r>
      <w:r w:rsidRPr="001D66BC">
        <w:rPr>
          <w:rFonts w:ascii="Calibri" w:eastAsia="Calibri" w:hAnsi="Calibri" w:cs="Times New Roman"/>
        </w:rPr>
        <w:tab/>
        <w:t>Senior Finance Lead (Secondary)</w:t>
      </w:r>
    </w:p>
    <w:p w:rsidR="00922A32" w:rsidRPr="001D66BC" w:rsidRDefault="00922A32" w:rsidP="0092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  <w:b/>
        </w:rPr>
        <w:t>Salary:</w:t>
      </w:r>
      <w:r w:rsidRPr="001D66BC">
        <w:rPr>
          <w:rFonts w:ascii="Calibri" w:eastAsia="Calibri" w:hAnsi="Calibri" w:cs="Times New Roman"/>
        </w:rPr>
        <w:tab/>
      </w:r>
      <w:r w:rsidR="00EF5983">
        <w:rPr>
          <w:rFonts w:ascii="Calibri" w:eastAsia="Calibri" w:hAnsi="Calibri" w:cs="Times New Roman"/>
        </w:rPr>
        <w:t>Scale 11 Point 38-42</w:t>
      </w:r>
      <w:r w:rsidRPr="001D66BC">
        <w:rPr>
          <w:rFonts w:ascii="Calibri" w:eastAsia="Calibri" w:hAnsi="Calibri" w:cs="Times New Roman"/>
        </w:rPr>
        <w:t xml:space="preserve"> (£40,760 to £</w:t>
      </w:r>
      <w:r w:rsidR="00EF5983">
        <w:rPr>
          <w:rFonts w:ascii="Calibri" w:eastAsia="Calibri" w:hAnsi="Calibri" w:cs="Times New Roman"/>
        </w:rPr>
        <w:t>44,632</w:t>
      </w:r>
      <w:r w:rsidRPr="001D66BC">
        <w:rPr>
          <w:rFonts w:ascii="Calibri" w:eastAsia="Calibri" w:hAnsi="Calibri" w:cs="Times New Roman"/>
        </w:rPr>
        <w:t>), 52.14 weeks per year</w:t>
      </w:r>
    </w:p>
    <w:p w:rsidR="00922A32" w:rsidRPr="001D66BC" w:rsidRDefault="00922A32" w:rsidP="0092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  <w:b/>
          <w:bCs/>
        </w:rPr>
        <w:t xml:space="preserve">Reporting to: </w:t>
      </w:r>
      <w:r w:rsidRPr="001D66BC">
        <w:rPr>
          <w:rFonts w:ascii="Calibri" w:eastAsia="Calibri" w:hAnsi="Calibri" w:cs="Times New Roman"/>
          <w:b/>
          <w:bCs/>
        </w:rPr>
        <w:tab/>
      </w:r>
      <w:r w:rsidRPr="001D66BC">
        <w:rPr>
          <w:rFonts w:ascii="Calibri" w:eastAsia="Calibri" w:hAnsi="Calibri" w:cs="Times New Roman"/>
        </w:rPr>
        <w:t>Chief Financial Officer, Headteachers</w:t>
      </w:r>
    </w:p>
    <w:p w:rsidR="00922A32" w:rsidRPr="001D66BC" w:rsidRDefault="00922A32" w:rsidP="0092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  <w:b/>
        </w:rPr>
        <w:t>Job Purpose:</w:t>
      </w:r>
      <w:r w:rsidRPr="001D66BC">
        <w:rPr>
          <w:rFonts w:ascii="Calibri" w:eastAsia="Calibri" w:hAnsi="Calibri" w:cs="Times New Roman"/>
        </w:rPr>
        <w:tab/>
        <w:t>To provide strategic and budgetary support to schools</w:t>
      </w:r>
    </w:p>
    <w:p w:rsidR="00922A32" w:rsidRPr="001D66BC" w:rsidRDefault="00922A32" w:rsidP="0092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  <w:b/>
        </w:rPr>
        <w:tab/>
      </w:r>
      <w:r w:rsidRPr="001D66BC">
        <w:rPr>
          <w:rFonts w:ascii="Calibri" w:eastAsia="Calibri" w:hAnsi="Calibri" w:cs="Times New Roman"/>
        </w:rPr>
        <w:t xml:space="preserve">To provide strategic and operational financial management to all schools </w:t>
      </w:r>
    </w:p>
    <w:p w:rsidR="00922A32" w:rsidRPr="001D66BC" w:rsidRDefault="00922A32" w:rsidP="00922A32">
      <w:pPr>
        <w:ind w:left="2160" w:hanging="2160"/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ind w:left="2160" w:hanging="2160"/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Main Duties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Providing strategic finance and budgetary support to schools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Support finance staff in schools in undertaking financial management tasks by providing quality support in the areas of financial administration, financial reporting and resource allocation.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Ensure that schools meet the necessary standards for financial management and audit as defined by local and national regulations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 xml:space="preserve">To provide strategic and operational financial management support which enables the schools within the group to optimise the use of all available resources in a manner which is supportive and complementary to the overall objectives and the effective functioning of the school 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develop the financial skills of school staff as appropriate.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Working with Headteachers, prepare annual and projected budgets for each school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transfer the approved budget to the finance system with the associated expenditure and cash profiling.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ensure school’s cash flow are monitored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lastRenderedPageBreak/>
        <w:t>To monitor the actual budget against expenditure and give notice to the Headteachers, governors and CFO of any significant variations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ensure that all funding due to the school is received and appropriately monitored and tracked.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provide budget details to the SLT and CFO (Monthly), and to appropriate LGB meetings throughout the year.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assist with the monitoring and completion of annual and other financial returns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Attendance, where required, at LGB meetings (and, if appropriate, Trustee meetings)</w:t>
      </w:r>
    </w:p>
    <w:p w:rsidR="00922A32" w:rsidRPr="001D66BC" w:rsidRDefault="00922A32" w:rsidP="00922A32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advise on financial procedures, such as lettings/ordering/mileage claims and assist with the pre-audit check</w:t>
      </w:r>
    </w:p>
    <w:p w:rsidR="00922A32" w:rsidRPr="001D66BC" w:rsidRDefault="00922A32" w:rsidP="00922A32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investigate unidentifiable entries on the monthly reconciliation</w:t>
      </w:r>
    </w:p>
    <w:p w:rsidR="00922A32" w:rsidRPr="001D66BC" w:rsidRDefault="00922A32" w:rsidP="00922A32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Preparation of financial appraisals for projects, as required</w:t>
      </w:r>
    </w:p>
    <w:p w:rsidR="00922A32" w:rsidRPr="001D66BC" w:rsidRDefault="00922A32" w:rsidP="00922A32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prepare all the documentation necessary for the annual audit at each of the schools within their group.</w:t>
      </w:r>
    </w:p>
    <w:p w:rsidR="00922A32" w:rsidRPr="001D66BC" w:rsidRDefault="00922A32" w:rsidP="00922A32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provide additional support to schools in the event of staff absence to ensure the effective operation of financial and personnel procedures</w:t>
      </w:r>
    </w:p>
    <w:p w:rsidR="00922A32" w:rsidRDefault="00922A32" w:rsidP="00922A32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66BC">
        <w:rPr>
          <w:rFonts w:ascii="Calibri" w:eastAsia="Calibri" w:hAnsi="Calibri" w:cs="Times New Roman"/>
        </w:rPr>
        <w:t>To manage and supervise the work of the Finance Managers in each secondary school.  To conduct the annual performance review of these staff.</w:t>
      </w:r>
    </w:p>
    <w:p w:rsidR="00922A32" w:rsidRPr="00FB30E4" w:rsidRDefault="00922A32" w:rsidP="00922A32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Pr="00FB30E4">
        <w:rPr>
          <w:rFonts w:ascii="Calibri" w:eastAsia="Calibri" w:hAnsi="Calibri" w:cs="Times New Roman"/>
        </w:rPr>
        <w:t>anage the business elements of the catering provision</w:t>
      </w:r>
      <w:r>
        <w:rPr>
          <w:rFonts w:ascii="Calibri" w:eastAsia="Calibri" w:hAnsi="Calibri" w:cs="Times New Roman"/>
        </w:rPr>
        <w:t xml:space="preserve"> in schools where there is an in-house catering provision</w:t>
      </w:r>
    </w:p>
    <w:p w:rsidR="00922A32" w:rsidRDefault="00922A32" w:rsidP="00922A32">
      <w:pPr>
        <w:contextualSpacing/>
        <w:rPr>
          <w:rFonts w:ascii="Calibri" w:eastAsia="Calibri" w:hAnsi="Calibri" w:cs="Times New Roman"/>
          <w:lang w:val="en-US"/>
        </w:rPr>
      </w:pPr>
    </w:p>
    <w:p w:rsidR="00922A32" w:rsidRPr="00E204DD" w:rsidRDefault="00922A32" w:rsidP="00922A32">
      <w:pPr>
        <w:contextualSpacing/>
        <w:rPr>
          <w:rFonts w:ascii="Calibri" w:eastAsia="Calibri" w:hAnsi="Calibri" w:cs="Times New Roman"/>
          <w:lang w:val="en-US"/>
        </w:rPr>
      </w:pPr>
      <w:r w:rsidRPr="00E204DD">
        <w:rPr>
          <w:rFonts w:ascii="Calibri" w:eastAsia="Calibri" w:hAnsi="Calibri" w:cs="Times New Roman"/>
          <w:lang w:val="en-US"/>
        </w:rPr>
        <w:t xml:space="preserve">These duties may be varied to meet the changing demands of the </w:t>
      </w:r>
      <w:r>
        <w:rPr>
          <w:rFonts w:ascii="Calibri" w:eastAsia="Calibri" w:hAnsi="Calibri" w:cs="Times New Roman"/>
          <w:lang w:val="en-US"/>
        </w:rPr>
        <w:t>trust</w:t>
      </w:r>
      <w:r w:rsidRPr="00E204DD">
        <w:rPr>
          <w:rFonts w:ascii="Calibri" w:eastAsia="Calibri" w:hAnsi="Calibri" w:cs="Times New Roman"/>
          <w:lang w:val="en-US"/>
        </w:rPr>
        <w:t xml:space="preserve"> at the reasonable discretion of the </w:t>
      </w:r>
      <w:r>
        <w:rPr>
          <w:rFonts w:ascii="Calibri" w:eastAsia="Calibri" w:hAnsi="Calibri" w:cs="Times New Roman"/>
          <w:lang w:val="en-US"/>
        </w:rPr>
        <w:t>Chief Executive Officer</w:t>
      </w:r>
      <w:r w:rsidRPr="00E204DD">
        <w:rPr>
          <w:rFonts w:ascii="Calibri" w:eastAsia="Calibri" w:hAnsi="Calibri" w:cs="Times New Roman"/>
          <w:lang w:val="en-US"/>
        </w:rPr>
        <w:t>. This job description does not form part of the conditions of employment —it describes the way in which the post holder is expected and required to perform.</w:t>
      </w:r>
    </w:p>
    <w:p w:rsidR="00922A32" w:rsidRPr="001D66BC" w:rsidRDefault="00922A32" w:rsidP="00922A32">
      <w:pPr>
        <w:contextualSpacing/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ind w:left="720"/>
        <w:rPr>
          <w:rFonts w:ascii="Calibri" w:eastAsia="Calibri" w:hAnsi="Calibri" w:cs="Times New Roman"/>
        </w:rPr>
      </w:pPr>
    </w:p>
    <w:p w:rsidR="00922A32" w:rsidRDefault="00922A32" w:rsidP="00922A32">
      <w:pPr>
        <w:ind w:left="2160" w:hanging="2160"/>
        <w:rPr>
          <w:rFonts w:ascii="Calibri" w:eastAsia="Calibri" w:hAnsi="Calibri" w:cs="Times New Roman"/>
        </w:rPr>
      </w:pPr>
    </w:p>
    <w:p w:rsidR="00EF5983" w:rsidRDefault="00EF5983" w:rsidP="00922A32">
      <w:pPr>
        <w:ind w:left="2160" w:hanging="2160"/>
        <w:rPr>
          <w:rFonts w:ascii="Calibri" w:eastAsia="Calibri" w:hAnsi="Calibri" w:cs="Times New Roman"/>
        </w:rPr>
      </w:pPr>
    </w:p>
    <w:p w:rsidR="00EF5983" w:rsidRDefault="00EF5983" w:rsidP="00922A32">
      <w:pPr>
        <w:ind w:left="2160" w:hanging="2160"/>
        <w:rPr>
          <w:rFonts w:ascii="Calibri" w:eastAsia="Calibri" w:hAnsi="Calibri" w:cs="Times New Roman"/>
        </w:rPr>
      </w:pPr>
    </w:p>
    <w:p w:rsidR="00EF5983" w:rsidRDefault="00EF5983" w:rsidP="00922A32">
      <w:pPr>
        <w:ind w:left="2160" w:hanging="2160"/>
        <w:rPr>
          <w:rFonts w:ascii="Calibri" w:eastAsia="Calibri" w:hAnsi="Calibri" w:cs="Times New Roman"/>
        </w:rPr>
      </w:pPr>
    </w:p>
    <w:p w:rsidR="00EF5983" w:rsidRDefault="00EF5983" w:rsidP="00922A32">
      <w:pPr>
        <w:ind w:left="2160" w:hanging="2160"/>
        <w:rPr>
          <w:rFonts w:ascii="Calibri" w:eastAsia="Calibri" w:hAnsi="Calibri" w:cs="Times New Roman"/>
        </w:rPr>
      </w:pPr>
    </w:p>
    <w:p w:rsidR="00EF5983" w:rsidRDefault="00EF5983" w:rsidP="00922A32">
      <w:pPr>
        <w:ind w:left="2160" w:hanging="2160"/>
        <w:rPr>
          <w:rFonts w:ascii="Calibri" w:eastAsia="Calibri" w:hAnsi="Calibri" w:cs="Times New Roman"/>
        </w:rPr>
      </w:pPr>
    </w:p>
    <w:p w:rsidR="00EF5983" w:rsidRDefault="00EF5983" w:rsidP="00922A32">
      <w:pPr>
        <w:ind w:left="2160" w:hanging="2160"/>
        <w:rPr>
          <w:rFonts w:ascii="Calibri" w:eastAsia="Calibri" w:hAnsi="Calibri" w:cs="Times New Roman"/>
        </w:rPr>
      </w:pPr>
    </w:p>
    <w:p w:rsidR="00EF5983" w:rsidRPr="001D66BC" w:rsidRDefault="00EF5983" w:rsidP="00922A32">
      <w:pPr>
        <w:ind w:left="2160" w:hanging="2160"/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</w:rPr>
      </w:pPr>
    </w:p>
    <w:p w:rsidR="00922A32" w:rsidRDefault="00922A32" w:rsidP="00922A32">
      <w:pPr>
        <w:rPr>
          <w:rFonts w:ascii="Calibri" w:eastAsia="Calibri" w:hAnsi="Calibri" w:cs="Times New Roman"/>
          <w:b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  <w:b/>
        </w:rPr>
      </w:pPr>
      <w:r w:rsidRPr="001D66BC">
        <w:rPr>
          <w:rFonts w:ascii="Calibri" w:eastAsia="Calibri" w:hAnsi="Calibri" w:cs="Times New Roman"/>
          <w:b/>
        </w:rPr>
        <w:lastRenderedPageBreak/>
        <w:t>Person Specification-: Senior Finance Lead (Secondary)</w:t>
      </w:r>
    </w:p>
    <w:p w:rsidR="00922A32" w:rsidRPr="001D66BC" w:rsidRDefault="00922A32" w:rsidP="00922A32">
      <w:pPr>
        <w:rPr>
          <w:rFonts w:ascii="Calibri" w:eastAsia="Calibri" w:hAnsi="Calibri" w:cs="Times New Roman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2A32" w:rsidRPr="001D66BC" w:rsidTr="00C3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922A32" w:rsidRPr="001D66BC" w:rsidRDefault="00922A32" w:rsidP="00C32EBC">
            <w:pPr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ab/>
              <w:t>Section One: Qualifications and Experience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1.1 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At least 5 GCSEs (or equivalent) including English and Maths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1.2 </w:t>
            </w:r>
          </w:p>
        </w:tc>
        <w:tc>
          <w:tcPr>
            <w:tcW w:w="3005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Professional qualification in finance management </w:t>
            </w:r>
          </w:p>
        </w:tc>
        <w:tc>
          <w:tcPr>
            <w:tcW w:w="3006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Desirable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1.3 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Experience of working in secondary school finance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1.4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Experience in working in the education sector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</w:tbl>
    <w:p w:rsidR="00922A32" w:rsidRPr="001D66BC" w:rsidRDefault="00922A32" w:rsidP="00922A32">
      <w:pPr>
        <w:rPr>
          <w:rFonts w:ascii="Calibri" w:eastAsia="Calibri" w:hAnsi="Calibri" w:cs="Times New Roman"/>
        </w:rPr>
      </w:pPr>
    </w:p>
    <w:tbl>
      <w:tblPr>
        <w:tblStyle w:val="GridTable4-Accent3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2A32" w:rsidRPr="001D66BC" w:rsidTr="00C3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FFFFF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Section Two: Knowledge, Skills and Abilities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2.1 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Ability to complete detailed and complex reports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2.2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Excellent literacy and numeracy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2.3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Appropriate training and a willingness to continue training to manage the key areas and tasks outlined in the job description 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2.4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Proven, excellent interpersonal relationship skills and the ability to communicate effectively and sensitively with all stakeholders 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Essential 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Experience of budget setting, budget monitoring and dealing with a large, complex budget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Essential </w:t>
            </w:r>
          </w:p>
        </w:tc>
      </w:tr>
      <w:tr w:rsidR="00922A32" w:rsidRPr="001D66BC" w:rsidTr="00C32EB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2.6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Outstanding IT skills, including an ability to use a number of key platforms (SIMS Finance, Microsoft office 365 etc.)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2.7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Experience of working with auditors and a clear understanding of the audit process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2.8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Experience of working with large, complex teams across a number of different organisations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2.9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Excellent administrative skills and an ability to manage your own time effectively and efficiently 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2A32" w:rsidRPr="001D66BC" w:rsidRDefault="00922A32" w:rsidP="00922A32">
      <w:pPr>
        <w:rPr>
          <w:rFonts w:ascii="Calibri" w:eastAsia="Calibri" w:hAnsi="Calibri" w:cs="Times New Roman"/>
        </w:rPr>
      </w:pPr>
    </w:p>
    <w:tbl>
      <w:tblPr>
        <w:tblStyle w:val="GridTable4-Accent3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2A32" w:rsidRPr="001D66BC" w:rsidTr="00C3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FFFFF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Section Three: Personal attributes and Qualities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3.1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Clear values which are consistent with the trust’s vision and values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3.2 </w:t>
            </w:r>
          </w:p>
        </w:tc>
        <w:tc>
          <w:tcPr>
            <w:tcW w:w="3005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Ability to engage in cooperative working to help the team achieve its goals </w:t>
            </w:r>
          </w:p>
        </w:tc>
        <w:tc>
          <w:tcPr>
            <w:tcW w:w="3006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3.3 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Ability to filter, judge and act decisively 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3.4 </w:t>
            </w:r>
          </w:p>
        </w:tc>
        <w:tc>
          <w:tcPr>
            <w:tcW w:w="3005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Ability to operate effectively when working under pressure </w:t>
            </w:r>
          </w:p>
        </w:tc>
        <w:tc>
          <w:tcPr>
            <w:tcW w:w="3006" w:type="dxa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3.5 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The ability to motivate and inspire colleagues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3.6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1D66BC">
              <w:rPr>
                <w:rFonts w:ascii="Calibri" w:eastAsia="Calibri" w:hAnsi="Calibri" w:cs="Arial"/>
              </w:rPr>
              <w:t>Ability to develop strong professional relationships with all stakeholders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3.7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Excellent punctuality and attendance record 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Essential </w:t>
            </w:r>
          </w:p>
        </w:tc>
      </w:tr>
      <w:tr w:rsidR="00922A32" w:rsidRPr="001D66BC" w:rsidTr="00C3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3.8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 xml:space="preserve">A firm commitment to and ability to adhere to the trust’s race equality and cultural diversity policy and our equal opportunities policy in all aspects of the post 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3.9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Have the highest levels of integrity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3.10</w:t>
            </w:r>
          </w:p>
        </w:tc>
        <w:tc>
          <w:tcPr>
            <w:tcW w:w="3005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Ability to work well on your own initiative or as part of a collaborative team effort.</w:t>
            </w:r>
          </w:p>
        </w:tc>
        <w:tc>
          <w:tcPr>
            <w:tcW w:w="3006" w:type="dxa"/>
            <w:shd w:val="clear" w:color="auto" w:fill="auto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  <w:tr w:rsidR="00922A32" w:rsidRPr="001D66BC" w:rsidTr="00C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3.11</w:t>
            </w:r>
          </w:p>
        </w:tc>
        <w:tc>
          <w:tcPr>
            <w:tcW w:w="3005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Demonstrate a clear commitment to develop and learn in the role</w:t>
            </w:r>
          </w:p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Ability to effectively evaluate own performance and share knowledge with others</w:t>
            </w:r>
          </w:p>
        </w:tc>
        <w:tc>
          <w:tcPr>
            <w:tcW w:w="3006" w:type="dxa"/>
            <w:shd w:val="clear" w:color="auto" w:fill="E2EFD9"/>
          </w:tcPr>
          <w:p w:rsidR="00922A32" w:rsidRPr="001D66BC" w:rsidRDefault="00922A32" w:rsidP="00C3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1D66BC">
              <w:rPr>
                <w:rFonts w:ascii="Calibri" w:eastAsia="Calibri" w:hAnsi="Calibri" w:cs="Calibri"/>
                <w:color w:val="000000"/>
              </w:rPr>
              <w:t>Essential</w:t>
            </w:r>
          </w:p>
        </w:tc>
      </w:tr>
    </w:tbl>
    <w:p w:rsidR="00922A32" w:rsidRPr="001D66BC" w:rsidRDefault="00922A32" w:rsidP="00922A32">
      <w:pPr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</w:rPr>
      </w:pPr>
    </w:p>
    <w:p w:rsidR="00922A32" w:rsidRPr="001D66BC" w:rsidRDefault="00922A32" w:rsidP="00922A32">
      <w:pPr>
        <w:rPr>
          <w:rFonts w:ascii="Calibri" w:eastAsia="Calibri" w:hAnsi="Calibri" w:cs="Times New Roman"/>
        </w:rPr>
      </w:pPr>
    </w:p>
    <w:p w:rsidR="00922A32" w:rsidRPr="00EE7668" w:rsidRDefault="00922A32" w:rsidP="00922A32">
      <w:pPr>
        <w:rPr>
          <w:rFonts w:ascii="Calibri" w:eastAsia="Calibri" w:hAnsi="Calibri" w:cs="Times New Roman"/>
        </w:rPr>
      </w:pPr>
    </w:p>
    <w:p w:rsidR="00922A32" w:rsidRPr="00EE7668" w:rsidRDefault="00922A32" w:rsidP="00922A32">
      <w:pPr>
        <w:rPr>
          <w:rFonts w:ascii="Calibri" w:eastAsia="Calibri" w:hAnsi="Calibri" w:cs="Times New Roman"/>
        </w:rPr>
      </w:pPr>
    </w:p>
    <w:p w:rsidR="00922A32" w:rsidRPr="00EE7668" w:rsidRDefault="00922A32" w:rsidP="00922A32">
      <w:pPr>
        <w:rPr>
          <w:rFonts w:ascii="Calibri" w:eastAsia="Calibri" w:hAnsi="Calibri" w:cs="Times New Roman"/>
        </w:rPr>
      </w:pPr>
    </w:p>
    <w:p w:rsidR="00922A32" w:rsidRPr="00FD44A6" w:rsidRDefault="00922A32" w:rsidP="00922A32"/>
    <w:sectPr w:rsidR="00922A32" w:rsidRPr="00FD44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C5" w:rsidRDefault="00723F52">
      <w:pPr>
        <w:spacing w:after="0" w:line="240" w:lineRule="auto"/>
      </w:pPr>
      <w:r>
        <w:separator/>
      </w:r>
    </w:p>
  </w:endnote>
  <w:endnote w:type="continuationSeparator" w:id="0">
    <w:p w:rsidR="00E32FC5" w:rsidRDefault="0072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91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516" w:rsidRDefault="00922A32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1E066B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E26516" w:rsidRDefault="001E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C5" w:rsidRDefault="00723F52">
      <w:pPr>
        <w:spacing w:after="0" w:line="240" w:lineRule="auto"/>
      </w:pPr>
      <w:r>
        <w:separator/>
      </w:r>
    </w:p>
  </w:footnote>
  <w:footnote w:type="continuationSeparator" w:id="0">
    <w:p w:rsidR="00E32FC5" w:rsidRDefault="0072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D39"/>
    <w:multiLevelType w:val="hybridMultilevel"/>
    <w:tmpl w:val="9DC2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458E"/>
    <w:multiLevelType w:val="hybridMultilevel"/>
    <w:tmpl w:val="1A04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3D5"/>
    <w:multiLevelType w:val="hybridMultilevel"/>
    <w:tmpl w:val="9182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1AA1"/>
    <w:multiLevelType w:val="hybridMultilevel"/>
    <w:tmpl w:val="7E2E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F3E0A"/>
    <w:multiLevelType w:val="hybridMultilevel"/>
    <w:tmpl w:val="914C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548D1"/>
    <w:multiLevelType w:val="hybridMultilevel"/>
    <w:tmpl w:val="674A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D51A3"/>
    <w:multiLevelType w:val="hybridMultilevel"/>
    <w:tmpl w:val="2370F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32"/>
    <w:rsid w:val="001E066B"/>
    <w:rsid w:val="00723F52"/>
    <w:rsid w:val="007D7242"/>
    <w:rsid w:val="00922A32"/>
    <w:rsid w:val="00E32FC5"/>
    <w:rsid w:val="00E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B5F25-4B23-42E6-A63F-51E48D3F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32"/>
  </w:style>
  <w:style w:type="table" w:styleId="PlainTable1">
    <w:name w:val="Plain Table 1"/>
    <w:basedOn w:val="TableNormal"/>
    <w:uiPriority w:val="41"/>
    <w:rsid w:val="00922A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922A3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3">
    <w:name w:val="Grid Table 4 - Accent 33"/>
    <w:basedOn w:val="TableNormal"/>
    <w:next w:val="GridTable4-Accent3"/>
    <w:uiPriority w:val="49"/>
    <w:rsid w:val="00922A3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4">
    <w:name w:val="Grid Table 4 - Accent 34"/>
    <w:basedOn w:val="TableNormal"/>
    <w:next w:val="GridTable4-Accent3"/>
    <w:uiPriority w:val="49"/>
    <w:rsid w:val="00922A3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5">
    <w:name w:val="Grid Table 4 - Accent 35"/>
    <w:basedOn w:val="TableNormal"/>
    <w:next w:val="GridTable4-Accent3"/>
    <w:uiPriority w:val="49"/>
    <w:rsid w:val="00922A3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922A32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922A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Boswells School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Banks</dc:creator>
  <cp:keywords/>
  <dc:description/>
  <cp:lastModifiedBy>Georgina Travers</cp:lastModifiedBy>
  <cp:revision>2</cp:revision>
  <cp:lastPrinted>2019-06-04T10:40:00Z</cp:lastPrinted>
  <dcterms:created xsi:type="dcterms:W3CDTF">2019-12-03T17:01:00Z</dcterms:created>
  <dcterms:modified xsi:type="dcterms:W3CDTF">2019-12-03T17:01:00Z</dcterms:modified>
</cp:coreProperties>
</file>