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DA9" w:rsidRDefault="00CF5DA9">
      <w:pPr>
        <w:jc w:val="center"/>
        <w:rPr>
          <w:b/>
          <w:sz w:val="28"/>
          <w:szCs w:val="28"/>
          <w:u w:val="single"/>
        </w:rPr>
      </w:pPr>
      <w:bookmarkStart w:id="0" w:name="_GoBack"/>
      <w:bookmarkEnd w:id="0"/>
    </w:p>
    <w:p w:rsidR="00CF5DA9" w:rsidRDefault="00CF5DA9">
      <w:pPr>
        <w:jc w:val="center"/>
        <w:rPr>
          <w:b/>
          <w:sz w:val="28"/>
          <w:szCs w:val="28"/>
          <w:u w:val="single"/>
        </w:rPr>
      </w:pPr>
    </w:p>
    <w:p w:rsidR="00CF5DA9" w:rsidRDefault="00CF5DA9">
      <w:pPr>
        <w:jc w:val="center"/>
        <w:rPr>
          <w:b/>
          <w:sz w:val="28"/>
          <w:szCs w:val="28"/>
          <w:u w:val="single"/>
        </w:rPr>
      </w:pPr>
    </w:p>
    <w:p w:rsidR="00CF5DA9" w:rsidRDefault="00537DAE">
      <w:pPr>
        <w:jc w:val="center"/>
        <w:rPr>
          <w:rFonts w:ascii="Arial" w:eastAsia="Arial" w:hAnsi="Arial" w:cs="Arial"/>
          <w:b/>
          <w:sz w:val="22"/>
          <w:szCs w:val="22"/>
        </w:rPr>
      </w:pPr>
      <w:r>
        <w:rPr>
          <w:rFonts w:ascii="Arial" w:eastAsia="Arial" w:hAnsi="Arial" w:cs="Arial"/>
          <w:b/>
          <w:sz w:val="22"/>
          <w:szCs w:val="22"/>
        </w:rPr>
        <w:t>JOB DESCRIPTION</w:t>
      </w:r>
    </w:p>
    <w:p w:rsidR="00CF5DA9" w:rsidRDefault="00CF5DA9">
      <w:pPr>
        <w:jc w:val="center"/>
        <w:rPr>
          <w:rFonts w:ascii="Arial" w:eastAsia="Arial" w:hAnsi="Arial" w:cs="Arial"/>
          <w:sz w:val="22"/>
          <w:szCs w:val="22"/>
        </w:rPr>
      </w:pPr>
    </w:p>
    <w:p w:rsidR="00CF5DA9" w:rsidRDefault="00537DAE">
      <w:pPr>
        <w:jc w:val="both"/>
        <w:rPr>
          <w:rFonts w:ascii="Arial" w:eastAsia="Arial" w:hAnsi="Arial" w:cs="Arial"/>
          <w:sz w:val="22"/>
          <w:szCs w:val="22"/>
        </w:rPr>
      </w:pPr>
      <w:r>
        <w:rPr>
          <w:rFonts w:ascii="Arial" w:eastAsia="Arial" w:hAnsi="Arial" w:cs="Arial"/>
          <w:sz w:val="22"/>
          <w:szCs w:val="22"/>
        </w:rPr>
        <w:t>JOB TITLE: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Toilet Supervisor </w:t>
      </w:r>
      <w:r>
        <w:rPr>
          <w:rFonts w:ascii="Arial" w:eastAsia="Arial" w:hAnsi="Arial" w:cs="Arial"/>
          <w:sz w:val="22"/>
          <w:szCs w:val="22"/>
        </w:rPr>
        <w:tab/>
      </w:r>
      <w:r>
        <w:rPr>
          <w:rFonts w:ascii="Arial" w:eastAsia="Arial" w:hAnsi="Arial" w:cs="Arial"/>
          <w:sz w:val="22"/>
          <w:szCs w:val="22"/>
        </w:rPr>
        <w:tab/>
      </w:r>
    </w:p>
    <w:p w:rsidR="00CF5DA9" w:rsidRDefault="00CF5DA9">
      <w:pPr>
        <w:jc w:val="both"/>
        <w:rPr>
          <w:rFonts w:ascii="Arial" w:eastAsia="Arial" w:hAnsi="Arial" w:cs="Arial"/>
          <w:sz w:val="22"/>
          <w:szCs w:val="22"/>
        </w:rPr>
      </w:pPr>
    </w:p>
    <w:p w:rsidR="00CF5DA9" w:rsidRDefault="00537DAE">
      <w:pPr>
        <w:jc w:val="both"/>
        <w:rPr>
          <w:rFonts w:ascii="Arial" w:eastAsia="Arial" w:hAnsi="Arial" w:cs="Arial"/>
          <w:sz w:val="22"/>
          <w:szCs w:val="22"/>
        </w:rPr>
      </w:pPr>
      <w:r>
        <w:rPr>
          <w:rFonts w:ascii="Arial" w:eastAsia="Arial" w:hAnsi="Arial" w:cs="Arial"/>
          <w:sz w:val="22"/>
          <w:szCs w:val="22"/>
        </w:rPr>
        <w:t>RESPONSIBLE TO:</w:t>
      </w:r>
      <w:r>
        <w:rPr>
          <w:rFonts w:ascii="Arial" w:eastAsia="Arial" w:hAnsi="Arial" w:cs="Arial"/>
          <w:sz w:val="22"/>
          <w:szCs w:val="22"/>
        </w:rPr>
        <w:tab/>
      </w:r>
      <w:r>
        <w:rPr>
          <w:rFonts w:ascii="Arial" w:eastAsia="Arial" w:hAnsi="Arial" w:cs="Arial"/>
          <w:sz w:val="22"/>
          <w:szCs w:val="22"/>
        </w:rPr>
        <w:tab/>
        <w:t>Site Manager</w:t>
      </w:r>
    </w:p>
    <w:p w:rsidR="00CF5DA9" w:rsidRDefault="00CF5DA9">
      <w:pPr>
        <w:jc w:val="both"/>
        <w:rPr>
          <w:rFonts w:ascii="Arial" w:eastAsia="Arial" w:hAnsi="Arial" w:cs="Arial"/>
          <w:sz w:val="22"/>
          <w:szCs w:val="22"/>
        </w:rPr>
      </w:pPr>
    </w:p>
    <w:p w:rsidR="00CF5DA9" w:rsidRDefault="00537DAE">
      <w:pPr>
        <w:ind w:left="2880" w:hanging="2880"/>
        <w:jc w:val="both"/>
        <w:rPr>
          <w:rFonts w:ascii="Arial" w:eastAsia="Arial" w:hAnsi="Arial" w:cs="Arial"/>
          <w:sz w:val="22"/>
          <w:szCs w:val="22"/>
        </w:rPr>
      </w:pPr>
      <w:r>
        <w:rPr>
          <w:rFonts w:ascii="Arial" w:eastAsia="Arial" w:hAnsi="Arial" w:cs="Arial"/>
          <w:sz w:val="22"/>
          <w:szCs w:val="22"/>
        </w:rPr>
        <w:t>MAIN JOB PURPOSE:</w:t>
      </w:r>
      <w:r>
        <w:rPr>
          <w:rFonts w:ascii="Arial" w:eastAsia="Arial" w:hAnsi="Arial" w:cs="Arial"/>
          <w:sz w:val="22"/>
          <w:szCs w:val="22"/>
        </w:rPr>
        <w:tab/>
        <w:t>To supervise safe pupil use and access to main toilet blocks throughout the school day, including cleaning of the facilities and replenishing sundries.</w:t>
      </w:r>
    </w:p>
    <w:p w:rsidR="00CF5DA9" w:rsidRDefault="00CF5DA9">
      <w:pPr>
        <w:jc w:val="both"/>
        <w:rPr>
          <w:rFonts w:ascii="Arial" w:eastAsia="Arial" w:hAnsi="Arial" w:cs="Arial"/>
          <w:sz w:val="22"/>
          <w:szCs w:val="22"/>
        </w:rPr>
      </w:pPr>
    </w:p>
    <w:p w:rsidR="00CF5DA9" w:rsidRDefault="00537DAE">
      <w:pPr>
        <w:jc w:val="both"/>
        <w:rPr>
          <w:rFonts w:ascii="Arial" w:eastAsia="Arial" w:hAnsi="Arial" w:cs="Arial"/>
          <w:sz w:val="22"/>
          <w:szCs w:val="22"/>
        </w:rPr>
      </w:pPr>
      <w:r>
        <w:rPr>
          <w:rFonts w:ascii="Arial" w:eastAsia="Arial" w:hAnsi="Arial" w:cs="Arial"/>
          <w:sz w:val="22"/>
          <w:szCs w:val="22"/>
        </w:rPr>
        <w:t>GRADE: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Scale 1</w:t>
      </w:r>
    </w:p>
    <w:p w:rsidR="00CF5DA9" w:rsidRDefault="00CF5DA9">
      <w:pPr>
        <w:jc w:val="both"/>
        <w:rPr>
          <w:rFonts w:ascii="Arial" w:eastAsia="Arial" w:hAnsi="Arial" w:cs="Arial"/>
          <w:sz w:val="22"/>
          <w:szCs w:val="22"/>
        </w:rPr>
      </w:pPr>
    </w:p>
    <w:p w:rsidR="00CF5DA9" w:rsidRDefault="00537DAE">
      <w:pPr>
        <w:ind w:left="2880" w:hanging="2880"/>
        <w:jc w:val="both"/>
        <w:rPr>
          <w:rFonts w:ascii="Arial" w:eastAsia="Arial" w:hAnsi="Arial" w:cs="Arial"/>
          <w:sz w:val="22"/>
          <w:szCs w:val="22"/>
        </w:rPr>
      </w:pPr>
      <w:r>
        <w:rPr>
          <w:rFonts w:ascii="Arial" w:eastAsia="Arial" w:hAnsi="Arial" w:cs="Arial"/>
          <w:sz w:val="22"/>
          <w:szCs w:val="22"/>
        </w:rPr>
        <w:t>HOURS:</w:t>
      </w:r>
      <w:r>
        <w:rPr>
          <w:rFonts w:ascii="Arial" w:eastAsia="Arial" w:hAnsi="Arial" w:cs="Arial"/>
          <w:sz w:val="22"/>
          <w:szCs w:val="22"/>
        </w:rPr>
        <w:tab/>
      </w:r>
      <w:r>
        <w:rPr>
          <w:rFonts w:ascii="Arial" w:eastAsia="Arial" w:hAnsi="Arial" w:cs="Arial"/>
          <w:sz w:val="22"/>
          <w:szCs w:val="22"/>
          <w:highlight w:val="yellow"/>
        </w:rPr>
        <w:t>30 hours per week</w:t>
      </w:r>
      <w:r>
        <w:rPr>
          <w:rFonts w:ascii="Arial" w:eastAsia="Arial" w:hAnsi="Arial" w:cs="Arial"/>
          <w:sz w:val="22"/>
          <w:szCs w:val="22"/>
        </w:rPr>
        <w:t xml:space="preserve"> (8.30 am to 3 pm Monday to Friday)</w:t>
      </w:r>
    </w:p>
    <w:p w:rsidR="00CF5DA9" w:rsidRDefault="00CF5DA9">
      <w:pPr>
        <w:ind w:left="2880" w:hanging="2880"/>
        <w:jc w:val="both"/>
        <w:rPr>
          <w:rFonts w:ascii="Arial" w:eastAsia="Arial" w:hAnsi="Arial" w:cs="Arial"/>
          <w:sz w:val="22"/>
          <w:szCs w:val="22"/>
        </w:rPr>
      </w:pPr>
    </w:p>
    <w:p w:rsidR="00CF5DA9" w:rsidRDefault="00537DAE">
      <w:pPr>
        <w:ind w:left="2880" w:hanging="2880"/>
        <w:jc w:val="both"/>
        <w:rPr>
          <w:rFonts w:ascii="Arial" w:eastAsia="Arial" w:hAnsi="Arial" w:cs="Arial"/>
          <w:sz w:val="22"/>
          <w:szCs w:val="22"/>
        </w:rPr>
      </w:pPr>
      <w:r>
        <w:rPr>
          <w:rFonts w:ascii="Arial" w:eastAsia="Arial" w:hAnsi="Arial" w:cs="Arial"/>
          <w:sz w:val="22"/>
          <w:szCs w:val="22"/>
        </w:rPr>
        <w:t>WEEKS:</w:t>
      </w:r>
      <w:r>
        <w:rPr>
          <w:rFonts w:ascii="Arial" w:eastAsia="Arial" w:hAnsi="Arial" w:cs="Arial"/>
          <w:sz w:val="22"/>
          <w:szCs w:val="22"/>
        </w:rPr>
        <w:tab/>
        <w:t>39 weeks (term time)</w:t>
      </w:r>
    </w:p>
    <w:p w:rsidR="00CF5DA9" w:rsidRDefault="00CF5DA9">
      <w:pPr>
        <w:jc w:val="both"/>
        <w:rPr>
          <w:rFonts w:ascii="Arial" w:eastAsia="Arial" w:hAnsi="Arial" w:cs="Arial"/>
          <w:sz w:val="22"/>
          <w:szCs w:val="22"/>
        </w:rPr>
      </w:pPr>
    </w:p>
    <w:p w:rsidR="00CF5DA9" w:rsidRDefault="00537DAE">
      <w:pPr>
        <w:jc w:val="both"/>
        <w:rPr>
          <w:rFonts w:ascii="Arial" w:eastAsia="Arial" w:hAnsi="Arial" w:cs="Arial"/>
          <w:sz w:val="22"/>
          <w:szCs w:val="22"/>
        </w:rPr>
      </w:pPr>
      <w:r>
        <w:rPr>
          <w:rFonts w:ascii="Arial" w:eastAsia="Arial" w:hAnsi="Arial" w:cs="Arial"/>
          <w:b/>
          <w:sz w:val="22"/>
          <w:szCs w:val="22"/>
        </w:rPr>
        <w:t>MAIN DUTIES</w:t>
      </w:r>
      <w:r>
        <w:rPr>
          <w:rFonts w:ascii="Arial" w:eastAsia="Arial" w:hAnsi="Arial" w:cs="Arial"/>
          <w:sz w:val="22"/>
          <w:szCs w:val="22"/>
        </w:rPr>
        <w:t>:</w:t>
      </w:r>
    </w:p>
    <w:p w:rsidR="00CF5DA9" w:rsidRDefault="00537DAE">
      <w:pPr>
        <w:numPr>
          <w:ilvl w:val="0"/>
          <w:numId w:val="1"/>
        </w:numPr>
        <w:jc w:val="both"/>
        <w:rPr>
          <w:rFonts w:ascii="Arial" w:eastAsia="Arial" w:hAnsi="Arial" w:cs="Arial"/>
          <w:sz w:val="22"/>
          <w:szCs w:val="22"/>
        </w:rPr>
      </w:pPr>
      <w:r>
        <w:rPr>
          <w:rFonts w:ascii="Arial" w:eastAsia="Arial" w:hAnsi="Arial" w:cs="Arial"/>
          <w:sz w:val="22"/>
          <w:szCs w:val="22"/>
        </w:rPr>
        <w:t>To supervise the use of the W/C’s by pupils throughout the day</w:t>
      </w:r>
    </w:p>
    <w:p w:rsidR="00CF5DA9" w:rsidRDefault="00537DAE">
      <w:pPr>
        <w:numPr>
          <w:ilvl w:val="0"/>
          <w:numId w:val="1"/>
        </w:numPr>
        <w:jc w:val="both"/>
        <w:rPr>
          <w:rFonts w:ascii="Arial" w:eastAsia="Arial" w:hAnsi="Arial" w:cs="Arial"/>
          <w:sz w:val="22"/>
          <w:szCs w:val="22"/>
        </w:rPr>
      </w:pPr>
      <w:r>
        <w:rPr>
          <w:rFonts w:ascii="Arial" w:eastAsia="Arial" w:hAnsi="Arial" w:cs="Arial"/>
          <w:sz w:val="22"/>
          <w:szCs w:val="22"/>
        </w:rPr>
        <w:t xml:space="preserve">To maintain a record of </w:t>
      </w:r>
      <w:proofErr w:type="gramStart"/>
      <w:r>
        <w:rPr>
          <w:rFonts w:ascii="Arial" w:eastAsia="Arial" w:hAnsi="Arial" w:cs="Arial"/>
          <w:sz w:val="22"/>
          <w:szCs w:val="22"/>
        </w:rPr>
        <w:t>pupil</w:t>
      </w:r>
      <w:proofErr w:type="gramEnd"/>
      <w:r>
        <w:rPr>
          <w:rFonts w:ascii="Arial" w:eastAsia="Arial" w:hAnsi="Arial" w:cs="Arial"/>
          <w:sz w:val="22"/>
          <w:szCs w:val="22"/>
        </w:rPr>
        <w:t xml:space="preserve"> use outside of break / lunch times </w:t>
      </w:r>
    </w:p>
    <w:p w:rsidR="00CF5DA9" w:rsidRDefault="00537DAE">
      <w:pPr>
        <w:numPr>
          <w:ilvl w:val="0"/>
          <w:numId w:val="1"/>
        </w:numPr>
        <w:jc w:val="both"/>
        <w:rPr>
          <w:rFonts w:ascii="Arial" w:eastAsia="Arial" w:hAnsi="Arial" w:cs="Arial"/>
          <w:sz w:val="22"/>
          <w:szCs w:val="22"/>
        </w:rPr>
      </w:pPr>
      <w:r>
        <w:rPr>
          <w:rFonts w:ascii="Arial" w:eastAsia="Arial" w:hAnsi="Arial" w:cs="Arial"/>
          <w:sz w:val="22"/>
          <w:szCs w:val="22"/>
        </w:rPr>
        <w:t>To u</w:t>
      </w:r>
      <w:r>
        <w:rPr>
          <w:rFonts w:ascii="Arial" w:eastAsia="Arial" w:hAnsi="Arial" w:cs="Arial"/>
          <w:sz w:val="22"/>
          <w:szCs w:val="22"/>
        </w:rPr>
        <w:t>ndertake periodic checks of each cubicle throughout the day</w:t>
      </w:r>
    </w:p>
    <w:p w:rsidR="00CF5DA9" w:rsidRDefault="00537DAE">
      <w:pPr>
        <w:numPr>
          <w:ilvl w:val="0"/>
          <w:numId w:val="1"/>
        </w:numPr>
        <w:jc w:val="both"/>
        <w:rPr>
          <w:rFonts w:ascii="Arial" w:eastAsia="Arial" w:hAnsi="Arial" w:cs="Arial"/>
          <w:sz w:val="22"/>
          <w:szCs w:val="22"/>
        </w:rPr>
      </w:pPr>
      <w:r>
        <w:rPr>
          <w:rFonts w:ascii="Arial" w:eastAsia="Arial" w:hAnsi="Arial" w:cs="Arial"/>
          <w:sz w:val="22"/>
          <w:szCs w:val="22"/>
        </w:rPr>
        <w:t>To undertake periodic cleaning of each cubicle throughout the day</w:t>
      </w:r>
    </w:p>
    <w:p w:rsidR="00CF5DA9" w:rsidRDefault="00537DAE">
      <w:pPr>
        <w:numPr>
          <w:ilvl w:val="0"/>
          <w:numId w:val="1"/>
        </w:numPr>
        <w:jc w:val="both"/>
        <w:rPr>
          <w:rFonts w:ascii="Arial" w:eastAsia="Arial" w:hAnsi="Arial" w:cs="Arial"/>
          <w:sz w:val="22"/>
          <w:szCs w:val="22"/>
        </w:rPr>
      </w:pPr>
      <w:r>
        <w:rPr>
          <w:rFonts w:ascii="Arial" w:eastAsia="Arial" w:hAnsi="Arial" w:cs="Arial"/>
          <w:sz w:val="22"/>
          <w:szCs w:val="22"/>
        </w:rPr>
        <w:t>To ensure that the lobby and surrounding area are clean at all times (including litter picking the area as / when required) and fo</w:t>
      </w:r>
      <w:r>
        <w:rPr>
          <w:rFonts w:ascii="Arial" w:eastAsia="Arial" w:hAnsi="Arial" w:cs="Arial"/>
          <w:sz w:val="22"/>
          <w:szCs w:val="22"/>
        </w:rPr>
        <w:t>cusing on the toilets, lobby and surrounding area after the break / lunch period ends</w:t>
      </w:r>
    </w:p>
    <w:p w:rsidR="00CF5DA9" w:rsidRDefault="00537DAE">
      <w:pPr>
        <w:numPr>
          <w:ilvl w:val="0"/>
          <w:numId w:val="1"/>
        </w:numPr>
        <w:jc w:val="both"/>
        <w:rPr>
          <w:rFonts w:ascii="Arial" w:eastAsia="Arial" w:hAnsi="Arial" w:cs="Arial"/>
          <w:sz w:val="22"/>
          <w:szCs w:val="22"/>
        </w:rPr>
      </w:pPr>
      <w:r>
        <w:rPr>
          <w:rFonts w:ascii="Arial" w:eastAsia="Arial" w:hAnsi="Arial" w:cs="Arial"/>
          <w:sz w:val="22"/>
          <w:szCs w:val="22"/>
        </w:rPr>
        <w:t>To report any defects or damage to the Site Manager and support in both making the environment safe and identifying responsible parties</w:t>
      </w:r>
    </w:p>
    <w:p w:rsidR="00CF5DA9" w:rsidRDefault="00537DAE">
      <w:pPr>
        <w:numPr>
          <w:ilvl w:val="0"/>
          <w:numId w:val="1"/>
        </w:numPr>
        <w:jc w:val="both"/>
        <w:rPr>
          <w:rFonts w:ascii="Arial" w:eastAsia="Arial" w:hAnsi="Arial" w:cs="Arial"/>
          <w:sz w:val="22"/>
          <w:szCs w:val="22"/>
        </w:rPr>
      </w:pPr>
      <w:r>
        <w:rPr>
          <w:rFonts w:ascii="Arial" w:eastAsia="Arial" w:hAnsi="Arial" w:cs="Arial"/>
          <w:sz w:val="22"/>
          <w:szCs w:val="22"/>
        </w:rPr>
        <w:t>To carry out, as necessary the rep</w:t>
      </w:r>
      <w:r>
        <w:rPr>
          <w:rFonts w:ascii="Arial" w:eastAsia="Arial" w:hAnsi="Arial" w:cs="Arial"/>
          <w:sz w:val="22"/>
          <w:szCs w:val="22"/>
        </w:rPr>
        <w:t>lacement of roller towels, renewing supply of toilet rolls, soap dispensers and replacement of bin liners.</w:t>
      </w:r>
    </w:p>
    <w:p w:rsidR="00CF5DA9" w:rsidRDefault="00537DAE">
      <w:pPr>
        <w:numPr>
          <w:ilvl w:val="0"/>
          <w:numId w:val="1"/>
        </w:numPr>
        <w:jc w:val="both"/>
        <w:rPr>
          <w:rFonts w:ascii="Arial" w:eastAsia="Arial" w:hAnsi="Arial" w:cs="Arial"/>
          <w:sz w:val="22"/>
          <w:szCs w:val="22"/>
        </w:rPr>
      </w:pPr>
      <w:r>
        <w:rPr>
          <w:rFonts w:ascii="Arial" w:eastAsia="Arial" w:hAnsi="Arial" w:cs="Arial"/>
          <w:sz w:val="22"/>
          <w:szCs w:val="22"/>
        </w:rPr>
        <w:t>In emergency situations to assist with the clearing of snow and ice from paths and entries.</w:t>
      </w:r>
    </w:p>
    <w:p w:rsidR="00CF5DA9" w:rsidRDefault="00537DAE">
      <w:pPr>
        <w:numPr>
          <w:ilvl w:val="0"/>
          <w:numId w:val="1"/>
        </w:numPr>
        <w:jc w:val="both"/>
        <w:rPr>
          <w:rFonts w:ascii="Arial" w:eastAsia="Arial" w:hAnsi="Arial" w:cs="Arial"/>
          <w:sz w:val="22"/>
          <w:szCs w:val="22"/>
        </w:rPr>
      </w:pPr>
      <w:r>
        <w:rPr>
          <w:rFonts w:ascii="Arial" w:eastAsia="Arial" w:hAnsi="Arial" w:cs="Arial"/>
          <w:sz w:val="22"/>
          <w:szCs w:val="22"/>
        </w:rPr>
        <w:t>To undertake training in the correct use of cleaning equipment such as floor machines, Vacs, wets pic-ups and in health and safety and the use of cleaning chemicals.</w:t>
      </w:r>
    </w:p>
    <w:p w:rsidR="00CF5DA9" w:rsidRDefault="00537DAE">
      <w:pPr>
        <w:numPr>
          <w:ilvl w:val="0"/>
          <w:numId w:val="1"/>
        </w:numPr>
        <w:jc w:val="both"/>
        <w:rPr>
          <w:rFonts w:ascii="Arial" w:eastAsia="Arial" w:hAnsi="Arial" w:cs="Arial"/>
          <w:sz w:val="22"/>
          <w:szCs w:val="22"/>
        </w:rPr>
      </w:pPr>
      <w:r>
        <w:rPr>
          <w:rFonts w:ascii="Arial" w:eastAsia="Arial" w:hAnsi="Arial" w:cs="Arial"/>
          <w:sz w:val="22"/>
          <w:szCs w:val="22"/>
        </w:rPr>
        <w:t xml:space="preserve">All employees are expected to show a responsible attitude to health and safety issues and </w:t>
      </w:r>
      <w:r>
        <w:rPr>
          <w:rFonts w:ascii="Arial" w:eastAsia="Arial" w:hAnsi="Arial" w:cs="Arial"/>
          <w:sz w:val="22"/>
          <w:szCs w:val="22"/>
        </w:rPr>
        <w:t>have due regard for their personal safety and that of others.</w:t>
      </w:r>
    </w:p>
    <w:p w:rsidR="00CF5DA9" w:rsidRDefault="00537DAE">
      <w:pPr>
        <w:numPr>
          <w:ilvl w:val="0"/>
          <w:numId w:val="1"/>
        </w:numPr>
        <w:jc w:val="both"/>
        <w:rPr>
          <w:rFonts w:ascii="Arial" w:eastAsia="Arial" w:hAnsi="Arial" w:cs="Arial"/>
          <w:sz w:val="22"/>
          <w:szCs w:val="22"/>
        </w:rPr>
      </w:pPr>
      <w:r>
        <w:rPr>
          <w:rFonts w:ascii="Arial" w:eastAsia="Arial" w:hAnsi="Arial" w:cs="Arial"/>
          <w:sz w:val="22"/>
          <w:szCs w:val="22"/>
        </w:rPr>
        <w:t xml:space="preserve">To participate in the performance and development review process taking personal responsibility for identification of learning, development and training opportunities </w:t>
      </w:r>
    </w:p>
    <w:p w:rsidR="00CF5DA9" w:rsidRDefault="00537DAE">
      <w:pPr>
        <w:numPr>
          <w:ilvl w:val="0"/>
          <w:numId w:val="1"/>
        </w:numPr>
        <w:jc w:val="both"/>
        <w:rPr>
          <w:rFonts w:ascii="Arial" w:eastAsia="Arial" w:hAnsi="Arial" w:cs="Arial"/>
          <w:sz w:val="22"/>
          <w:szCs w:val="22"/>
        </w:rPr>
      </w:pPr>
      <w:r>
        <w:rPr>
          <w:rFonts w:ascii="Arial" w:eastAsia="Arial" w:hAnsi="Arial" w:cs="Arial"/>
          <w:sz w:val="22"/>
          <w:szCs w:val="22"/>
        </w:rPr>
        <w:t xml:space="preserve">To comply with individual </w:t>
      </w:r>
      <w:r>
        <w:rPr>
          <w:rFonts w:ascii="Arial" w:eastAsia="Arial" w:hAnsi="Arial" w:cs="Arial"/>
          <w:sz w:val="22"/>
          <w:szCs w:val="22"/>
        </w:rPr>
        <w:t>responsibilities, in accordance with the role, for health and safety in the workplace.</w:t>
      </w:r>
    </w:p>
    <w:p w:rsidR="00CF5DA9" w:rsidRDefault="00537DAE">
      <w:pPr>
        <w:numPr>
          <w:ilvl w:val="0"/>
          <w:numId w:val="1"/>
        </w:numPr>
        <w:jc w:val="both"/>
        <w:rPr>
          <w:rFonts w:ascii="Arial" w:eastAsia="Arial" w:hAnsi="Arial" w:cs="Arial"/>
          <w:sz w:val="22"/>
          <w:szCs w:val="22"/>
        </w:rPr>
      </w:pPr>
      <w:bookmarkStart w:id="1" w:name="_heading=h.gjdgxs" w:colFirst="0" w:colLast="0"/>
      <w:bookmarkEnd w:id="1"/>
      <w:r>
        <w:rPr>
          <w:rFonts w:ascii="Arial" w:eastAsia="Arial" w:hAnsi="Arial" w:cs="Arial"/>
          <w:sz w:val="22"/>
          <w:szCs w:val="22"/>
        </w:rPr>
        <w:t>To ensure that all duties and services provided are in accordance with the School’s Equal Opportunities Policy.</w:t>
      </w:r>
    </w:p>
    <w:p w:rsidR="00CF5DA9" w:rsidRDefault="00CF5DA9">
      <w:pPr>
        <w:jc w:val="both"/>
        <w:rPr>
          <w:rFonts w:ascii="Arial" w:eastAsia="Arial" w:hAnsi="Arial" w:cs="Arial"/>
          <w:sz w:val="22"/>
          <w:szCs w:val="22"/>
        </w:rPr>
      </w:pPr>
    </w:p>
    <w:p w:rsidR="00CF5DA9" w:rsidRDefault="00537DAE">
      <w:pPr>
        <w:jc w:val="both"/>
        <w:rPr>
          <w:rFonts w:ascii="Arial" w:eastAsia="Arial" w:hAnsi="Arial" w:cs="Arial"/>
          <w:sz w:val="22"/>
          <w:szCs w:val="22"/>
        </w:rPr>
      </w:pPr>
      <w:r>
        <w:rPr>
          <w:rFonts w:ascii="Arial" w:eastAsia="Arial" w:hAnsi="Arial" w:cs="Arial"/>
          <w:sz w:val="22"/>
          <w:szCs w:val="22"/>
        </w:rPr>
        <w:t>The duties may be varied to meet the changing demands of</w:t>
      </w:r>
      <w:r>
        <w:rPr>
          <w:rFonts w:ascii="Arial" w:eastAsia="Arial" w:hAnsi="Arial" w:cs="Arial"/>
          <w:sz w:val="22"/>
          <w:szCs w:val="22"/>
        </w:rPr>
        <w:t xml:space="preserve"> the school at the reasonable discretion of the Headteacher.  This job description does not form part of any Contract of Employment.  It describes the way the postholder is expected and required to perform and complete the particular duties as set out abov</w:t>
      </w:r>
      <w:r>
        <w:rPr>
          <w:rFonts w:ascii="Arial" w:eastAsia="Arial" w:hAnsi="Arial" w:cs="Arial"/>
          <w:sz w:val="22"/>
          <w:szCs w:val="22"/>
        </w:rPr>
        <w:t>e.</w:t>
      </w:r>
    </w:p>
    <w:p w:rsidR="00CF5DA9" w:rsidRDefault="00CF5DA9">
      <w:pPr>
        <w:jc w:val="both"/>
        <w:rPr>
          <w:rFonts w:ascii="Arial" w:eastAsia="Arial" w:hAnsi="Arial" w:cs="Arial"/>
          <w:sz w:val="22"/>
          <w:szCs w:val="22"/>
        </w:rPr>
      </w:pPr>
    </w:p>
    <w:p w:rsidR="00CF5DA9" w:rsidRDefault="00537DAE">
      <w:pPr>
        <w:jc w:val="both"/>
        <w:rPr>
          <w:rFonts w:ascii="Arial" w:eastAsia="Arial" w:hAnsi="Arial" w:cs="Arial"/>
          <w:sz w:val="22"/>
          <w:szCs w:val="22"/>
        </w:rPr>
      </w:pPr>
      <w:r>
        <w:rPr>
          <w:rFonts w:ascii="Arial" w:eastAsia="Arial" w:hAnsi="Arial" w:cs="Arial"/>
          <w:sz w:val="22"/>
          <w:szCs w:val="22"/>
        </w:rPr>
        <w:t>The Governing Body is committed to safeguarding and promoting the welfare of children and young people and expects all staff and volunteers to share in this commitment.</w:t>
      </w:r>
    </w:p>
    <w:p w:rsidR="00CF5DA9" w:rsidRDefault="00CF5DA9">
      <w:pPr>
        <w:jc w:val="both"/>
        <w:rPr>
          <w:rFonts w:ascii="Arial" w:eastAsia="Arial" w:hAnsi="Arial" w:cs="Arial"/>
          <w:sz w:val="22"/>
          <w:szCs w:val="22"/>
        </w:rPr>
      </w:pPr>
    </w:p>
    <w:p w:rsidR="00CF5DA9" w:rsidRDefault="00537DAE">
      <w:pPr>
        <w:pBdr>
          <w:bottom w:val="dotted" w:sz="4" w:space="1" w:color="000000"/>
        </w:pBdr>
        <w:jc w:val="both"/>
        <w:rPr>
          <w:rFonts w:ascii="Arial" w:eastAsia="Arial" w:hAnsi="Arial" w:cs="Arial"/>
          <w:b/>
          <w:sz w:val="22"/>
          <w:szCs w:val="22"/>
        </w:rPr>
      </w:pPr>
      <w:r>
        <w:rPr>
          <w:rFonts w:ascii="Arial" w:eastAsia="Arial" w:hAnsi="Arial" w:cs="Arial"/>
          <w:b/>
          <w:sz w:val="22"/>
          <w:szCs w:val="22"/>
        </w:rPr>
        <w:t>Signed (postholder)</w:t>
      </w:r>
    </w:p>
    <w:p w:rsidR="00CF5DA9" w:rsidRDefault="00CF5DA9">
      <w:pPr>
        <w:jc w:val="both"/>
        <w:rPr>
          <w:rFonts w:ascii="Arial" w:eastAsia="Arial" w:hAnsi="Arial" w:cs="Arial"/>
          <w:b/>
          <w:sz w:val="22"/>
          <w:szCs w:val="22"/>
        </w:rPr>
      </w:pPr>
    </w:p>
    <w:p w:rsidR="00CF5DA9" w:rsidRDefault="00537DAE">
      <w:pPr>
        <w:pBdr>
          <w:bottom w:val="dotted" w:sz="4" w:space="1" w:color="000000"/>
        </w:pBdr>
        <w:jc w:val="both"/>
        <w:rPr>
          <w:rFonts w:ascii="Arial" w:eastAsia="Arial" w:hAnsi="Arial" w:cs="Arial"/>
          <w:sz w:val="22"/>
          <w:szCs w:val="22"/>
        </w:rPr>
      </w:pPr>
      <w:r>
        <w:rPr>
          <w:rFonts w:ascii="Arial" w:eastAsia="Arial" w:hAnsi="Arial" w:cs="Arial"/>
          <w:b/>
          <w:sz w:val="22"/>
          <w:szCs w:val="22"/>
        </w:rPr>
        <w:t>Signed (line manager)</w:t>
      </w:r>
    </w:p>
    <w:p w:rsidR="00CF5DA9" w:rsidRDefault="00CF5DA9">
      <w:pPr>
        <w:jc w:val="both"/>
        <w:rPr>
          <w:rFonts w:ascii="Arial" w:eastAsia="Arial" w:hAnsi="Arial" w:cs="Arial"/>
          <w:sz w:val="22"/>
          <w:szCs w:val="22"/>
        </w:rPr>
      </w:pPr>
    </w:p>
    <w:p w:rsidR="00CF5DA9" w:rsidRDefault="00537DAE">
      <w:pPr>
        <w:pBdr>
          <w:bottom w:val="dotted" w:sz="4" w:space="1" w:color="000000"/>
        </w:pBdr>
        <w:jc w:val="both"/>
        <w:rPr>
          <w:rFonts w:ascii="Arial" w:eastAsia="Arial" w:hAnsi="Arial" w:cs="Arial"/>
          <w:b/>
          <w:sz w:val="22"/>
          <w:szCs w:val="22"/>
        </w:rPr>
      </w:pPr>
      <w:r>
        <w:rPr>
          <w:rFonts w:ascii="Arial" w:eastAsia="Arial" w:hAnsi="Arial" w:cs="Arial"/>
          <w:b/>
          <w:sz w:val="22"/>
          <w:szCs w:val="22"/>
        </w:rPr>
        <w:t>DATE:</w:t>
      </w:r>
      <w:r>
        <w:rPr>
          <w:rFonts w:ascii="Arial" w:eastAsia="Arial" w:hAnsi="Arial" w:cs="Arial"/>
          <w:b/>
          <w:sz w:val="22"/>
          <w:szCs w:val="22"/>
        </w:rPr>
        <w:tab/>
        <w:t xml:space="preserve"> </w:t>
      </w:r>
    </w:p>
    <w:sectPr w:rsidR="00CF5DA9">
      <w:headerReference w:type="default" r:id="rId8"/>
      <w:footerReference w:type="even" r:id="rId9"/>
      <w:pgSz w:w="11909" w:h="16834"/>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DAE" w:rsidRDefault="00537DAE">
      <w:r>
        <w:separator/>
      </w:r>
    </w:p>
  </w:endnote>
  <w:endnote w:type="continuationSeparator" w:id="0">
    <w:p w:rsidR="00537DAE" w:rsidRDefault="00537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DA9" w:rsidRDefault="00537DAE">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rsidR="00CF5DA9" w:rsidRDefault="00CF5DA9">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DAE" w:rsidRDefault="00537DAE">
      <w:r>
        <w:separator/>
      </w:r>
    </w:p>
  </w:footnote>
  <w:footnote w:type="continuationSeparator" w:id="0">
    <w:p w:rsidR="00537DAE" w:rsidRDefault="00537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DA9" w:rsidRDefault="00537DAE">
    <w:pPr>
      <w:pBdr>
        <w:top w:val="nil"/>
        <w:left w:val="nil"/>
        <w:bottom w:val="nil"/>
        <w:right w:val="nil"/>
        <w:between w:val="nil"/>
      </w:pBdr>
      <w:tabs>
        <w:tab w:val="center" w:pos="4153"/>
        <w:tab w:val="right" w:pos="8306"/>
      </w:tabs>
      <w:jc w:val="center"/>
      <w:rPr>
        <w:b/>
        <w:color w:val="000000"/>
        <w:sz w:val="28"/>
        <w:szCs w:val="28"/>
      </w:rPr>
    </w:pPr>
    <w:r>
      <w:rPr>
        <w:noProof/>
      </w:rPr>
      <w:drawing>
        <wp:anchor distT="0" distB="0" distL="114300" distR="114300" simplePos="0" relativeHeight="251658240" behindDoc="0" locked="0" layoutInCell="1" hidden="0" allowOverlap="1">
          <wp:simplePos x="0" y="0"/>
          <wp:positionH relativeFrom="column">
            <wp:posOffset>1903729</wp:posOffset>
          </wp:positionH>
          <wp:positionV relativeFrom="paragraph">
            <wp:posOffset>-275589</wp:posOffset>
          </wp:positionV>
          <wp:extent cx="1885950" cy="1190625"/>
          <wp:effectExtent l="0" t="0" r="0" b="0"/>
          <wp:wrapSquare wrapText="bothSides" distT="0" distB="0" distL="114300" distR="114300"/>
          <wp:docPr id="2" name="image1.png" descr="Colour_Logo_Green_Text_Underneath"/>
          <wp:cNvGraphicFramePr/>
          <a:graphic xmlns:a="http://schemas.openxmlformats.org/drawingml/2006/main">
            <a:graphicData uri="http://schemas.openxmlformats.org/drawingml/2006/picture">
              <pic:pic xmlns:pic="http://schemas.openxmlformats.org/drawingml/2006/picture">
                <pic:nvPicPr>
                  <pic:cNvPr id="0" name="image1.png" descr="Colour_Logo_Green_Text_Underneath"/>
                  <pic:cNvPicPr preferRelativeResize="0"/>
                </pic:nvPicPr>
                <pic:blipFill>
                  <a:blip r:embed="rId1"/>
                  <a:srcRect/>
                  <a:stretch>
                    <a:fillRect/>
                  </a:stretch>
                </pic:blipFill>
                <pic:spPr>
                  <a:xfrm>
                    <a:off x="0" y="0"/>
                    <a:ext cx="1885950" cy="1190625"/>
                  </a:xfrm>
                  <a:prstGeom prst="rect">
                    <a:avLst/>
                  </a:prstGeom>
                  <a:ln/>
                </pic:spPr>
              </pic:pic>
            </a:graphicData>
          </a:graphic>
        </wp:anchor>
      </w:drawing>
    </w:r>
  </w:p>
  <w:p w:rsidR="00CF5DA9" w:rsidRDefault="00CF5DA9">
    <w:pPr>
      <w:pBdr>
        <w:top w:val="nil"/>
        <w:left w:val="nil"/>
        <w:bottom w:val="nil"/>
        <w:right w:val="nil"/>
        <w:between w:val="nil"/>
      </w:pBdr>
      <w:tabs>
        <w:tab w:val="center" w:pos="4153"/>
        <w:tab w:val="right" w:pos="8306"/>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60F11"/>
    <w:multiLevelType w:val="multilevel"/>
    <w:tmpl w:val="5562F2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DA9"/>
    <w:rsid w:val="00537DAE"/>
    <w:rsid w:val="00731ADA"/>
    <w:rsid w:val="00CF5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D2FD72-7875-47A5-8368-677DF976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ind w:left="720" w:hanging="720"/>
      <w:jc w:val="both"/>
      <w:outlineLvl w:val="0"/>
    </w:pPr>
    <w:rPr>
      <w:b/>
      <w:sz w:val="24"/>
      <w:u w:val="single"/>
    </w:rPr>
  </w:style>
  <w:style w:type="paragraph" w:styleId="Heading2">
    <w:name w:val="heading 2"/>
    <w:basedOn w:val="Normal"/>
    <w:next w:val="Normal"/>
    <w:uiPriority w:val="9"/>
    <w:semiHidden/>
    <w:unhideWhenUsed/>
    <w:qFormat/>
    <w:rsid w:val="00E33C8C"/>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rsid w:val="00432527"/>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1440" w:hanging="720"/>
      <w:jc w:val="both"/>
    </w:pPr>
    <w:rPr>
      <w:sz w:val="24"/>
    </w:rPr>
  </w:style>
  <w:style w:type="paragraph" w:styleId="BalloonText">
    <w:name w:val="Balloon Text"/>
    <w:basedOn w:val="Normal"/>
    <w:semiHidden/>
    <w:rsid w:val="00664DAC"/>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ghWGqrrEIok/AqVyfE+OAPyfbw==">AMUW2mWxWjVdGU5pt8znxKWsO4bh1iuzyQsUK/YrSh+KEYfTe5V0b1UwZ7yEgOQ2TVuv3MV8KPgYaYp3IaHSPdPZI/qGzFrYxotv8DOqdBwhGn2PGAfJaqIzvXJoZxk9uBPZVwmJcC9h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Dawn Green (Sigma HR)</cp:lastModifiedBy>
  <cp:revision>2</cp:revision>
  <dcterms:created xsi:type="dcterms:W3CDTF">2022-07-15T12:46:00Z</dcterms:created>
  <dcterms:modified xsi:type="dcterms:W3CDTF">2022-07-15T12:46:00Z</dcterms:modified>
</cp:coreProperties>
</file>