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1A" w:rsidRDefault="001B071A">
      <w:pPr>
        <w:jc w:val="right"/>
        <w:rPr>
          <w:b/>
          <w:sz w:val="32"/>
          <w:szCs w:val="32"/>
        </w:rPr>
      </w:pPr>
    </w:p>
    <w:p w:rsidR="00AC3DF2" w:rsidRDefault="00AC3DF2">
      <w:pPr>
        <w:spacing w:before="120"/>
        <w:jc w:val="center"/>
        <w:rPr>
          <w:b/>
          <w:sz w:val="36"/>
          <w:szCs w:val="36"/>
        </w:rPr>
      </w:pPr>
      <w:r w:rsidRPr="00AC3DF2">
        <w:rPr>
          <w:b/>
          <w:noProof/>
          <w:sz w:val="36"/>
          <w:szCs w:val="36"/>
        </w:rPr>
        <w:drawing>
          <wp:inline distT="0" distB="0" distL="0" distR="0">
            <wp:extent cx="2857500" cy="1171575"/>
            <wp:effectExtent l="0" t="0" r="0" b="0"/>
            <wp:docPr id="3" name="Picture 3" descr="\\svr-staff\adamsk$\Desktop\T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taff\adamsk$\Desktop\TO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inline>
        </w:drawing>
      </w:r>
    </w:p>
    <w:p w:rsidR="00AC3DF2" w:rsidRDefault="00AC3DF2">
      <w:pPr>
        <w:spacing w:before="120"/>
        <w:jc w:val="center"/>
        <w:rPr>
          <w:b/>
          <w:sz w:val="36"/>
          <w:szCs w:val="36"/>
        </w:rPr>
      </w:pPr>
    </w:p>
    <w:p w:rsidR="001B071A" w:rsidRDefault="00AC3DF2">
      <w:pPr>
        <w:spacing w:before="120"/>
        <w:jc w:val="center"/>
        <w:rPr>
          <w:b/>
          <w:sz w:val="36"/>
          <w:szCs w:val="36"/>
        </w:rPr>
      </w:pPr>
      <w:r>
        <w:rPr>
          <w:b/>
          <w:sz w:val="36"/>
          <w:szCs w:val="36"/>
        </w:rPr>
        <w:t>JOB DESCRIPTION</w:t>
      </w:r>
    </w:p>
    <w:p w:rsidR="001B071A" w:rsidRDefault="001B071A">
      <w:pPr>
        <w:rPr>
          <w:b/>
        </w:rPr>
      </w:pPr>
    </w:p>
    <w:tbl>
      <w:tblPr>
        <w:tblW w:w="0" w:type="auto"/>
        <w:tblLook w:val="01E0" w:firstRow="1" w:lastRow="1" w:firstColumn="1" w:lastColumn="1" w:noHBand="0" w:noVBand="0"/>
      </w:tblPr>
      <w:tblGrid>
        <w:gridCol w:w="2625"/>
        <w:gridCol w:w="7127"/>
      </w:tblGrid>
      <w:tr w:rsidR="001B071A">
        <w:trPr>
          <w:trHeight w:val="558"/>
        </w:trPr>
        <w:tc>
          <w:tcPr>
            <w:tcW w:w="2660" w:type="dxa"/>
          </w:tcPr>
          <w:p w:rsidR="001B071A" w:rsidRDefault="00AC3DF2">
            <w:pPr>
              <w:rPr>
                <w:b/>
              </w:rPr>
            </w:pPr>
            <w:r>
              <w:rPr>
                <w:b/>
              </w:rPr>
              <w:t>Title of Post:</w:t>
            </w:r>
          </w:p>
        </w:tc>
        <w:tc>
          <w:tcPr>
            <w:tcW w:w="7308" w:type="dxa"/>
          </w:tcPr>
          <w:p w:rsidR="001B071A" w:rsidRDefault="00AC3DF2">
            <w:pPr>
              <w:rPr>
                <w:b/>
              </w:rPr>
            </w:pPr>
            <w:r>
              <w:rPr>
                <w:b/>
              </w:rPr>
              <w:t>Science Technician</w:t>
            </w:r>
          </w:p>
          <w:p w:rsidR="001B071A" w:rsidRDefault="001B071A">
            <w:pPr>
              <w:rPr>
                <w:b/>
              </w:rPr>
            </w:pPr>
          </w:p>
        </w:tc>
      </w:tr>
      <w:tr w:rsidR="001B071A">
        <w:tc>
          <w:tcPr>
            <w:tcW w:w="2660" w:type="dxa"/>
          </w:tcPr>
          <w:p w:rsidR="00CE5D31" w:rsidRDefault="00AC3DF2">
            <w:pPr>
              <w:rPr>
                <w:b/>
              </w:rPr>
            </w:pPr>
            <w:r>
              <w:rPr>
                <w:b/>
              </w:rPr>
              <w:t>Grade</w:t>
            </w:r>
          </w:p>
          <w:p w:rsidR="00CE5D31" w:rsidRDefault="00CE5D31">
            <w:pPr>
              <w:rPr>
                <w:b/>
              </w:rPr>
            </w:pPr>
          </w:p>
          <w:p w:rsidR="001B071A" w:rsidRDefault="00AC3DF2">
            <w:pPr>
              <w:rPr>
                <w:b/>
              </w:rPr>
            </w:pPr>
            <w:r>
              <w:rPr>
                <w:b/>
              </w:rPr>
              <w:t>Hours</w:t>
            </w:r>
          </w:p>
          <w:p w:rsidR="00CE5D31" w:rsidRDefault="00CE5D31">
            <w:pPr>
              <w:rPr>
                <w:b/>
              </w:rPr>
            </w:pPr>
          </w:p>
        </w:tc>
        <w:tc>
          <w:tcPr>
            <w:tcW w:w="7308" w:type="dxa"/>
          </w:tcPr>
          <w:p w:rsidR="001B071A" w:rsidRDefault="00CE5D31">
            <w:pPr>
              <w:rPr>
                <w:b/>
              </w:rPr>
            </w:pPr>
            <w:r>
              <w:rPr>
                <w:b/>
              </w:rPr>
              <w:t>BN2W – Scale Point 3-6</w:t>
            </w:r>
          </w:p>
          <w:p w:rsidR="00CE5D31" w:rsidRDefault="00CE5D31">
            <w:pPr>
              <w:rPr>
                <w:b/>
              </w:rPr>
            </w:pPr>
          </w:p>
          <w:p w:rsidR="00CE5D31" w:rsidRDefault="00CE5D31">
            <w:pPr>
              <w:rPr>
                <w:b/>
              </w:rPr>
            </w:pPr>
            <w:r>
              <w:rPr>
                <w:b/>
              </w:rPr>
              <w:t>37 hrs Per Week</w:t>
            </w:r>
          </w:p>
          <w:p w:rsidR="001B071A" w:rsidRDefault="001B071A">
            <w:pPr>
              <w:rPr>
                <w:b/>
              </w:rPr>
            </w:pPr>
            <w:bookmarkStart w:id="0" w:name="_GoBack"/>
            <w:bookmarkEnd w:id="0"/>
          </w:p>
        </w:tc>
      </w:tr>
      <w:tr w:rsidR="001B071A">
        <w:tc>
          <w:tcPr>
            <w:tcW w:w="2660" w:type="dxa"/>
          </w:tcPr>
          <w:p w:rsidR="001B071A" w:rsidRDefault="00AC3DF2">
            <w:pPr>
              <w:rPr>
                <w:b/>
              </w:rPr>
            </w:pPr>
            <w:r>
              <w:rPr>
                <w:b/>
              </w:rPr>
              <w:t>Responsible to:</w:t>
            </w:r>
          </w:p>
        </w:tc>
        <w:tc>
          <w:tcPr>
            <w:tcW w:w="7308" w:type="dxa"/>
          </w:tcPr>
          <w:p w:rsidR="001B071A" w:rsidRDefault="00AC3DF2" w:rsidP="00AC3DF2">
            <w:pPr>
              <w:rPr>
                <w:b/>
              </w:rPr>
            </w:pPr>
            <w:r>
              <w:rPr>
                <w:b/>
              </w:rPr>
              <w:t>Head of Science</w:t>
            </w:r>
          </w:p>
        </w:tc>
      </w:tr>
      <w:tr w:rsidR="001B071A">
        <w:tc>
          <w:tcPr>
            <w:tcW w:w="2660" w:type="dxa"/>
          </w:tcPr>
          <w:p w:rsidR="001B071A" w:rsidRDefault="00AC3DF2">
            <w:pPr>
              <w:rPr>
                <w:b/>
              </w:rPr>
            </w:pPr>
            <w:r>
              <w:rPr>
                <w:b/>
              </w:rPr>
              <w:t>Responsible for:</w:t>
            </w:r>
          </w:p>
        </w:tc>
        <w:tc>
          <w:tcPr>
            <w:tcW w:w="7308" w:type="dxa"/>
          </w:tcPr>
          <w:p w:rsidR="001B071A" w:rsidRDefault="001B071A">
            <w:pPr>
              <w:rPr>
                <w:b/>
              </w:rPr>
            </w:pPr>
          </w:p>
        </w:tc>
      </w:tr>
      <w:tr w:rsidR="001B071A">
        <w:tc>
          <w:tcPr>
            <w:tcW w:w="2660" w:type="dxa"/>
          </w:tcPr>
          <w:p w:rsidR="001B071A" w:rsidRDefault="00AC3DF2">
            <w:pPr>
              <w:rPr>
                <w:b/>
              </w:rPr>
            </w:pPr>
            <w:r>
              <w:rPr>
                <w:b/>
              </w:rPr>
              <w:t>Liaison with:</w:t>
            </w:r>
          </w:p>
        </w:tc>
        <w:tc>
          <w:tcPr>
            <w:tcW w:w="7308" w:type="dxa"/>
          </w:tcPr>
          <w:p w:rsidR="001B071A" w:rsidRDefault="00AC3DF2">
            <w:r>
              <w:rPr>
                <w:b/>
              </w:rPr>
              <w:t>Staff &amp; Students</w:t>
            </w:r>
          </w:p>
          <w:p w:rsidR="001B071A" w:rsidRDefault="001B071A">
            <w:pPr>
              <w:rPr>
                <w:caps/>
              </w:rPr>
            </w:pPr>
          </w:p>
        </w:tc>
      </w:tr>
      <w:tr w:rsidR="001B071A">
        <w:tc>
          <w:tcPr>
            <w:tcW w:w="2660" w:type="dxa"/>
          </w:tcPr>
          <w:p w:rsidR="001B071A" w:rsidRDefault="00AC3DF2">
            <w:pPr>
              <w:rPr>
                <w:b/>
              </w:rPr>
            </w:pPr>
            <w:r>
              <w:rPr>
                <w:b/>
              </w:rPr>
              <w:t>Job Purpose:</w:t>
            </w:r>
          </w:p>
        </w:tc>
        <w:tc>
          <w:tcPr>
            <w:tcW w:w="7308" w:type="dxa"/>
          </w:tcPr>
          <w:p w:rsidR="001B071A" w:rsidRDefault="00AC3DF2">
            <w:r>
              <w:t>To provide full technician support to teaching staff, particularly in the preparation and cleaning/clearing of lesson materials.</w:t>
            </w:r>
          </w:p>
        </w:tc>
      </w:tr>
    </w:tbl>
    <w:p w:rsidR="001B071A" w:rsidRDefault="001B071A">
      <w:pPr>
        <w:jc w:val="both"/>
        <w:rPr>
          <w:b/>
        </w:rPr>
      </w:pPr>
    </w:p>
    <w:p w:rsidR="001B071A" w:rsidRDefault="00AC3DF2">
      <w:pPr>
        <w:jc w:val="both"/>
        <w:rPr>
          <w:b/>
        </w:rPr>
      </w:pPr>
      <w:r>
        <w:rPr>
          <w:b/>
        </w:rPr>
        <w:t>DUTIES</w:t>
      </w:r>
    </w:p>
    <w:p w:rsidR="001B071A" w:rsidRDefault="001B071A">
      <w:pPr>
        <w:jc w:val="both"/>
        <w:rPr>
          <w:b/>
        </w:rPr>
      </w:pPr>
    </w:p>
    <w:p w:rsidR="001B071A" w:rsidRDefault="00AC3DF2">
      <w:pPr>
        <w:numPr>
          <w:ilvl w:val="0"/>
          <w:numId w:val="32"/>
        </w:numPr>
        <w:rPr>
          <w:i/>
        </w:rPr>
      </w:pPr>
      <w:r>
        <w:t>To ensure the efficient preparation and organisation of equipment for lessons as required.</w:t>
      </w:r>
    </w:p>
    <w:p w:rsidR="001B071A" w:rsidRDefault="00AC3DF2">
      <w:pPr>
        <w:pStyle w:val="ListParagraph"/>
        <w:numPr>
          <w:ilvl w:val="0"/>
          <w:numId w:val="32"/>
        </w:numPr>
        <w:jc w:val="both"/>
        <w:rPr>
          <w:b/>
        </w:rPr>
      </w:pPr>
      <w:r>
        <w:t>To clean equipment and laboratories after each lesson and any chemical spillage when they occur.</w:t>
      </w:r>
    </w:p>
    <w:p w:rsidR="001B071A" w:rsidRDefault="00AC3DF2">
      <w:pPr>
        <w:numPr>
          <w:ilvl w:val="0"/>
          <w:numId w:val="32"/>
        </w:numPr>
        <w:rPr>
          <w:i/>
        </w:rPr>
      </w:pPr>
      <w:r>
        <w:t>To ensure safe storage and use of laboratory equipment.</w:t>
      </w:r>
    </w:p>
    <w:p w:rsidR="001B071A" w:rsidRDefault="00AC3DF2">
      <w:pPr>
        <w:numPr>
          <w:ilvl w:val="0"/>
          <w:numId w:val="32"/>
        </w:numPr>
        <w:rPr>
          <w:i/>
        </w:rPr>
      </w:pPr>
      <w:r>
        <w:t>To support teaching staff and students during lessons and also to assist supply teachers in the setting up of equipment.</w:t>
      </w:r>
      <w:r>
        <w:rPr>
          <w:i/>
        </w:rPr>
        <w:t xml:space="preserve"> </w:t>
      </w:r>
    </w:p>
    <w:p w:rsidR="001B071A" w:rsidRDefault="00AC3DF2">
      <w:pPr>
        <w:numPr>
          <w:ilvl w:val="0"/>
          <w:numId w:val="32"/>
        </w:numPr>
        <w:rPr>
          <w:i/>
        </w:rPr>
      </w:pPr>
      <w:r>
        <w:t>To assist in preparing lesson materials in other departments from time to time.</w:t>
      </w:r>
    </w:p>
    <w:p w:rsidR="001B071A" w:rsidRDefault="00AC3DF2">
      <w:pPr>
        <w:numPr>
          <w:ilvl w:val="0"/>
          <w:numId w:val="32"/>
        </w:numPr>
        <w:rPr>
          <w:i/>
        </w:rPr>
      </w:pPr>
      <w:r>
        <w:t>To liaise with other departments/schools re use of additional/specialist equipment.</w:t>
      </w:r>
    </w:p>
    <w:p w:rsidR="001B071A" w:rsidRDefault="00AC3DF2">
      <w:pPr>
        <w:numPr>
          <w:ilvl w:val="0"/>
          <w:numId w:val="32"/>
        </w:numPr>
        <w:rPr>
          <w:i/>
        </w:rPr>
      </w:pPr>
      <w:r>
        <w:t>To refer stock requirements to the Senior Science Technician.</w:t>
      </w:r>
    </w:p>
    <w:p w:rsidR="001B071A" w:rsidRDefault="00AC3DF2">
      <w:pPr>
        <w:numPr>
          <w:ilvl w:val="0"/>
          <w:numId w:val="32"/>
        </w:numPr>
        <w:rPr>
          <w:i/>
        </w:rPr>
      </w:pPr>
      <w:r>
        <w:t>To undertake routine photocopying as required.</w:t>
      </w:r>
    </w:p>
    <w:p w:rsidR="001B071A" w:rsidRDefault="00AC3DF2">
      <w:pPr>
        <w:numPr>
          <w:ilvl w:val="0"/>
          <w:numId w:val="32"/>
        </w:numPr>
        <w:rPr>
          <w:i/>
        </w:rPr>
      </w:pPr>
      <w:r>
        <w:t>To liaise with caretaking staff regarding any gas/fume problems that may occur.</w:t>
      </w:r>
    </w:p>
    <w:p w:rsidR="001B071A" w:rsidRDefault="00AC3DF2">
      <w:pPr>
        <w:numPr>
          <w:ilvl w:val="0"/>
          <w:numId w:val="32"/>
        </w:numPr>
        <w:rPr>
          <w:i/>
        </w:rPr>
      </w:pPr>
      <w:r>
        <w:t>To ensure the application of Health and Safety procedures and to raise awareness of H&amp;S issues specifically in relation to laboratories.</w:t>
      </w:r>
    </w:p>
    <w:p w:rsidR="001B071A" w:rsidRDefault="00AC3DF2">
      <w:pPr>
        <w:numPr>
          <w:ilvl w:val="0"/>
          <w:numId w:val="32"/>
        </w:numPr>
        <w:rPr>
          <w:i/>
        </w:rPr>
      </w:pPr>
      <w:r>
        <w:t>To assist in ensuring the safe conduct of students in the department.</w:t>
      </w:r>
    </w:p>
    <w:p w:rsidR="001B071A" w:rsidRDefault="001B071A">
      <w:pPr>
        <w:jc w:val="both"/>
        <w:rPr>
          <w:b/>
        </w:rPr>
      </w:pPr>
    </w:p>
    <w:p w:rsidR="001B071A" w:rsidRDefault="00AC3DF2">
      <w:pPr>
        <w:jc w:val="both"/>
        <w:rPr>
          <w:b/>
        </w:rPr>
      </w:pPr>
      <w:r>
        <w:rPr>
          <w:b/>
        </w:rPr>
        <w:t>GENERAL</w:t>
      </w:r>
    </w:p>
    <w:p w:rsidR="001B071A" w:rsidRDefault="001B071A">
      <w:pPr>
        <w:pStyle w:val="Header"/>
        <w:tabs>
          <w:tab w:val="clear" w:pos="4320"/>
          <w:tab w:val="clear" w:pos="8640"/>
        </w:tabs>
        <w:ind w:left="360"/>
      </w:pPr>
    </w:p>
    <w:p w:rsidR="001B071A" w:rsidRDefault="00AC3DF2">
      <w:pPr>
        <w:pStyle w:val="Header"/>
        <w:tabs>
          <w:tab w:val="clear" w:pos="4320"/>
          <w:tab w:val="clear" w:pos="8640"/>
        </w:tabs>
        <w:ind w:left="360"/>
      </w:pPr>
      <w:r>
        <w:t>Such other duties relating to the use of the premises and site as may be necessary from time to time in accordance with established local practice or with the reasonable requirements of the school and Governing Body.</w:t>
      </w:r>
    </w:p>
    <w:p w:rsidR="001B071A" w:rsidRDefault="00AC3DF2">
      <w:pPr>
        <w:pStyle w:val="Header"/>
        <w:tabs>
          <w:tab w:val="clear" w:pos="4320"/>
          <w:tab w:val="clear" w:pos="8640"/>
        </w:tabs>
        <w:ind w:left="360"/>
      </w:pPr>
      <w:r>
        <w:t>The duties may be varied by the Headteacher and/or Governing Body to meet changed circumstances in a manner compatible with the post held.</w:t>
      </w:r>
    </w:p>
    <w:p w:rsidR="001B071A" w:rsidRDefault="00AC3DF2">
      <w:pPr>
        <w:ind w:left="360"/>
        <w:jc w:val="both"/>
      </w:pPr>
      <w:r>
        <w:t>The Governing Body is committed to safeguarding and promoting the welfare of children and young people and expects all staff and volunteers to share in this commitment</w:t>
      </w:r>
    </w:p>
    <w:p w:rsidR="001B071A" w:rsidRDefault="001B071A">
      <w:pPr>
        <w:pStyle w:val="Header"/>
        <w:tabs>
          <w:tab w:val="clear" w:pos="4320"/>
          <w:tab w:val="clear" w:pos="8640"/>
        </w:tabs>
      </w:pPr>
    </w:p>
    <w:p w:rsidR="001B071A" w:rsidRDefault="00AC3DF2">
      <w:pPr>
        <w:ind w:left="360"/>
        <w:jc w:val="both"/>
      </w:pPr>
      <w:r>
        <w:t>It is a requirement to:</w:t>
      </w:r>
    </w:p>
    <w:p w:rsidR="001B071A" w:rsidRDefault="00AC3DF2">
      <w:pPr>
        <w:pStyle w:val="ListParagraph"/>
        <w:numPr>
          <w:ilvl w:val="0"/>
          <w:numId w:val="34"/>
        </w:numPr>
        <w:jc w:val="both"/>
      </w:pPr>
      <w:r>
        <w:lastRenderedPageBreak/>
        <w:t>Participate in the performance and development review process, taking personal responsibility for identification of learning, development and training opportunities in discussion with line manager.</w:t>
      </w:r>
    </w:p>
    <w:p w:rsidR="001B071A" w:rsidRDefault="00AC3DF2">
      <w:pPr>
        <w:pStyle w:val="ListParagraph"/>
        <w:numPr>
          <w:ilvl w:val="0"/>
          <w:numId w:val="34"/>
        </w:numPr>
      </w:pPr>
      <w:r>
        <w:t>Comply with individual responsibilities, in accordance with the role, for health &amp; safety in the workplace</w:t>
      </w:r>
    </w:p>
    <w:p w:rsidR="001B071A" w:rsidRDefault="00AC3DF2">
      <w:pPr>
        <w:pStyle w:val="ListParagraph"/>
        <w:numPr>
          <w:ilvl w:val="0"/>
          <w:numId w:val="34"/>
        </w:numPr>
      </w:pPr>
      <w:r>
        <w:t>Ensure that all duties and services provided are in accordance with the School’s Equal Opportunities Policy</w:t>
      </w:r>
    </w:p>
    <w:p w:rsidR="001B071A" w:rsidRDefault="00AC3DF2">
      <w:pPr>
        <w:spacing w:after="200" w:line="276" w:lineRule="auto"/>
        <w:rPr>
          <w:b/>
        </w:rPr>
      </w:pPr>
      <w:r>
        <w:rPr>
          <w:b/>
        </w:rPr>
        <w:br w:type="page"/>
      </w:r>
    </w:p>
    <w:p w:rsidR="001B071A" w:rsidRDefault="001B071A">
      <w:pPr>
        <w:jc w:val="right"/>
        <w:rPr>
          <w:b/>
        </w:rPr>
      </w:pPr>
    </w:p>
    <w:p w:rsidR="001B071A" w:rsidRDefault="001B071A">
      <w:pPr>
        <w:jc w:val="right"/>
        <w:rPr>
          <w:b/>
        </w:rPr>
      </w:pPr>
    </w:p>
    <w:p w:rsidR="001B071A" w:rsidRDefault="00AC3DF2">
      <w:pPr>
        <w:jc w:val="center"/>
        <w:rPr>
          <w:b/>
        </w:rPr>
      </w:pPr>
      <w:r>
        <w:rPr>
          <w:b/>
        </w:rPr>
        <w:t>SCIENCE TECHNICIAN PERSON SPECIFICATION</w:t>
      </w:r>
    </w:p>
    <w:p w:rsidR="001B071A" w:rsidRDefault="00AC3DF2">
      <w:pPr>
        <w:rPr>
          <w:b/>
        </w:rPr>
      </w:pPr>
      <w:r>
        <w:rPr>
          <w:b/>
        </w:rPr>
        <w:tab/>
      </w:r>
      <w:r>
        <w:rPr>
          <w:b/>
        </w:rPr>
        <w:tab/>
      </w:r>
      <w:r>
        <w:rPr>
          <w:b/>
        </w:rPr>
        <w:tab/>
      </w:r>
      <w:r>
        <w:rPr>
          <w:b/>
        </w:rPr>
        <w:tab/>
      </w:r>
      <w:r>
        <w:rPr>
          <w:b/>
        </w:rPr>
        <w:tab/>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92"/>
        <w:gridCol w:w="4556"/>
      </w:tblGrid>
      <w:tr w:rsidR="001B071A">
        <w:tc>
          <w:tcPr>
            <w:tcW w:w="2943" w:type="dxa"/>
            <w:shd w:val="clear" w:color="auto" w:fill="auto"/>
          </w:tcPr>
          <w:p w:rsidR="001B071A" w:rsidRDefault="00AC3DF2">
            <w:pPr>
              <w:rPr>
                <w:b/>
              </w:rPr>
            </w:pPr>
            <w:r>
              <w:rPr>
                <w:b/>
              </w:rPr>
              <w:t>General heading</w:t>
            </w:r>
          </w:p>
        </w:tc>
        <w:tc>
          <w:tcPr>
            <w:tcW w:w="2992" w:type="dxa"/>
            <w:shd w:val="clear" w:color="auto" w:fill="auto"/>
          </w:tcPr>
          <w:p w:rsidR="001B071A" w:rsidRDefault="00AC3DF2">
            <w:pPr>
              <w:rPr>
                <w:b/>
              </w:rPr>
            </w:pPr>
            <w:r>
              <w:rPr>
                <w:b/>
              </w:rPr>
              <w:t>Detail</w:t>
            </w:r>
          </w:p>
        </w:tc>
        <w:tc>
          <w:tcPr>
            <w:tcW w:w="4556" w:type="dxa"/>
            <w:shd w:val="clear" w:color="auto" w:fill="auto"/>
          </w:tcPr>
          <w:p w:rsidR="001B071A" w:rsidRDefault="00AC3DF2">
            <w:pPr>
              <w:rPr>
                <w:b/>
              </w:rPr>
            </w:pPr>
            <w:r>
              <w:rPr>
                <w:b/>
              </w:rPr>
              <w:t>Examples</w:t>
            </w:r>
          </w:p>
        </w:tc>
      </w:tr>
      <w:tr w:rsidR="001B071A">
        <w:tc>
          <w:tcPr>
            <w:tcW w:w="2943" w:type="dxa"/>
            <w:vMerge w:val="restart"/>
            <w:shd w:val="clear" w:color="auto" w:fill="auto"/>
          </w:tcPr>
          <w:p w:rsidR="001B071A" w:rsidRDefault="00AC3DF2">
            <w:pPr>
              <w:rPr>
                <w:b/>
              </w:rPr>
            </w:pPr>
            <w:r>
              <w:rPr>
                <w:b/>
              </w:rPr>
              <w:t>Qualifications &amp; Experience</w:t>
            </w:r>
          </w:p>
        </w:tc>
        <w:tc>
          <w:tcPr>
            <w:tcW w:w="2992" w:type="dxa"/>
            <w:shd w:val="clear" w:color="auto" w:fill="auto"/>
          </w:tcPr>
          <w:p w:rsidR="001B071A" w:rsidRDefault="00AC3DF2">
            <w:r>
              <w:t>Specific qualifications &amp; experience</w:t>
            </w:r>
          </w:p>
        </w:tc>
        <w:tc>
          <w:tcPr>
            <w:tcW w:w="4556" w:type="dxa"/>
            <w:shd w:val="clear" w:color="auto" w:fill="auto"/>
          </w:tcPr>
          <w:p w:rsidR="001B071A" w:rsidRDefault="00AC3DF2">
            <w:r>
              <w:t>Successful experience working in specialist area in learning environment</w:t>
            </w:r>
          </w:p>
          <w:p w:rsidR="001B071A" w:rsidRDefault="00AC3DF2">
            <w:r>
              <w:t>NVQ Level 2 or equivalent in specialist area</w:t>
            </w:r>
          </w:p>
          <w:p w:rsidR="001B071A" w:rsidRDefault="00AC3DF2">
            <w:r>
              <w:t>Completion of DCSF induction programme</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Knowledge of relevant policies and procedures</w:t>
            </w:r>
          </w:p>
        </w:tc>
        <w:tc>
          <w:tcPr>
            <w:tcW w:w="4556" w:type="dxa"/>
            <w:shd w:val="clear" w:color="auto" w:fill="auto"/>
          </w:tcPr>
          <w:p w:rsidR="001B071A" w:rsidRDefault="00AC3DF2">
            <w:r>
              <w:t>Basic knowledge of First Aid and general outstanding of the school</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Literacy</w:t>
            </w:r>
          </w:p>
        </w:tc>
        <w:tc>
          <w:tcPr>
            <w:tcW w:w="4556" w:type="dxa"/>
            <w:shd w:val="clear" w:color="auto" w:fill="auto"/>
          </w:tcPr>
          <w:p w:rsidR="001B071A" w:rsidRDefault="00AC3DF2">
            <w:r>
              <w:t xml:space="preserve">Ability to read and write technical reports </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Numeracy</w:t>
            </w:r>
          </w:p>
        </w:tc>
        <w:tc>
          <w:tcPr>
            <w:tcW w:w="4556" w:type="dxa"/>
            <w:shd w:val="clear" w:color="auto" w:fill="auto"/>
          </w:tcPr>
          <w:p w:rsidR="001B071A" w:rsidRDefault="00AC3DF2">
            <w:r>
              <w:t>Good numeracy skills</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Technology</w:t>
            </w:r>
          </w:p>
        </w:tc>
        <w:tc>
          <w:tcPr>
            <w:tcW w:w="4556" w:type="dxa"/>
            <w:shd w:val="clear" w:color="auto" w:fill="auto"/>
          </w:tcPr>
          <w:p w:rsidR="001B071A" w:rsidRDefault="00AC3DF2">
            <w:r>
              <w:t xml:space="preserve">Excellent working knowledge of equipment and ICT packages relevant to specialist area </w:t>
            </w:r>
          </w:p>
        </w:tc>
      </w:tr>
      <w:tr w:rsidR="001B071A">
        <w:tc>
          <w:tcPr>
            <w:tcW w:w="2943" w:type="dxa"/>
            <w:vMerge w:val="restart"/>
            <w:shd w:val="clear" w:color="auto" w:fill="auto"/>
          </w:tcPr>
          <w:p w:rsidR="001B071A" w:rsidRDefault="00AC3DF2">
            <w:pPr>
              <w:rPr>
                <w:b/>
              </w:rPr>
            </w:pPr>
            <w:r>
              <w:rPr>
                <w:b/>
              </w:rPr>
              <w:t>Communication</w:t>
            </w:r>
          </w:p>
        </w:tc>
        <w:tc>
          <w:tcPr>
            <w:tcW w:w="2992" w:type="dxa"/>
            <w:shd w:val="clear" w:color="auto" w:fill="auto"/>
          </w:tcPr>
          <w:p w:rsidR="001B071A" w:rsidRDefault="00AC3DF2">
            <w:r>
              <w:t>Written</w:t>
            </w:r>
          </w:p>
        </w:tc>
        <w:tc>
          <w:tcPr>
            <w:tcW w:w="4556" w:type="dxa"/>
            <w:shd w:val="clear" w:color="auto" w:fill="auto"/>
          </w:tcPr>
          <w:p w:rsidR="001B071A" w:rsidRDefault="00AC3DF2">
            <w:r>
              <w:t>Ability to write reports, letters etc</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Verbal</w:t>
            </w:r>
          </w:p>
        </w:tc>
        <w:tc>
          <w:tcPr>
            <w:tcW w:w="4556" w:type="dxa"/>
            <w:shd w:val="clear" w:color="auto" w:fill="auto"/>
          </w:tcPr>
          <w:p w:rsidR="001B071A" w:rsidRDefault="00AC3DF2">
            <w:r>
              <w:t>Ability to use clear language to communicate complex information unambiguously</w:t>
            </w:r>
          </w:p>
          <w:p w:rsidR="001B071A" w:rsidRDefault="00AC3DF2">
            <w:r>
              <w:t>Ability to listen effectively</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Languages</w:t>
            </w:r>
          </w:p>
        </w:tc>
        <w:tc>
          <w:tcPr>
            <w:tcW w:w="4556" w:type="dxa"/>
            <w:shd w:val="clear" w:color="auto" w:fill="auto"/>
          </w:tcPr>
          <w:p w:rsidR="001B071A" w:rsidRDefault="00AC3DF2">
            <w:r>
              <w:t>Seek support to overcome communication barriers with children and adults</w:t>
            </w:r>
          </w:p>
          <w:p w:rsidR="001B071A" w:rsidRDefault="00AC3DF2">
            <w:r>
              <w:t>Knowledge of specialist terminology etc.</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Negotiating</w:t>
            </w:r>
          </w:p>
        </w:tc>
        <w:tc>
          <w:tcPr>
            <w:tcW w:w="4556" w:type="dxa"/>
            <w:shd w:val="clear" w:color="auto" w:fill="auto"/>
          </w:tcPr>
          <w:p w:rsidR="001B071A" w:rsidRDefault="00AC3DF2">
            <w:r>
              <w:t>Ability to negotiate effectively with adults and children</w:t>
            </w:r>
          </w:p>
        </w:tc>
      </w:tr>
      <w:tr w:rsidR="001B071A">
        <w:tc>
          <w:tcPr>
            <w:tcW w:w="2943" w:type="dxa"/>
            <w:vMerge w:val="restart"/>
            <w:shd w:val="clear" w:color="auto" w:fill="auto"/>
          </w:tcPr>
          <w:p w:rsidR="001B071A" w:rsidRDefault="00AC3DF2">
            <w:pPr>
              <w:rPr>
                <w:b/>
              </w:rPr>
            </w:pPr>
            <w:r>
              <w:rPr>
                <w:b/>
              </w:rPr>
              <w:t>Working with children</w:t>
            </w:r>
          </w:p>
        </w:tc>
        <w:tc>
          <w:tcPr>
            <w:tcW w:w="2992" w:type="dxa"/>
            <w:shd w:val="clear" w:color="auto" w:fill="auto"/>
          </w:tcPr>
          <w:p w:rsidR="001B071A" w:rsidRDefault="00AC3DF2">
            <w:r>
              <w:t>Behaviour Management</w:t>
            </w:r>
          </w:p>
        </w:tc>
        <w:tc>
          <w:tcPr>
            <w:tcW w:w="4556" w:type="dxa"/>
            <w:shd w:val="clear" w:color="auto" w:fill="auto"/>
          </w:tcPr>
          <w:p w:rsidR="001B071A" w:rsidRDefault="00AC3DF2">
            <w:r>
              <w:t>Ability to demonstrate effective implementation of the school’s behaviour management policy</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SEN</w:t>
            </w:r>
          </w:p>
        </w:tc>
        <w:tc>
          <w:tcPr>
            <w:tcW w:w="4556" w:type="dxa"/>
            <w:shd w:val="clear" w:color="auto" w:fill="auto"/>
          </w:tcPr>
          <w:p w:rsidR="001B071A" w:rsidRDefault="00AC3DF2">
            <w:pPr>
              <w:rPr>
                <w:color w:val="FF0000"/>
              </w:rPr>
            </w:pPr>
            <w:r>
              <w:t>Good understanding and support the differences in children and adults in relation to the role</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Curriculum</w:t>
            </w:r>
          </w:p>
        </w:tc>
        <w:tc>
          <w:tcPr>
            <w:tcW w:w="4556" w:type="dxa"/>
            <w:shd w:val="clear" w:color="auto" w:fill="auto"/>
          </w:tcPr>
          <w:p w:rsidR="001B071A" w:rsidRDefault="00AC3DF2">
            <w:r>
              <w:t>Good understanding of the school curriculum in support of the role relevant to specific area</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Child Development</w:t>
            </w:r>
          </w:p>
        </w:tc>
        <w:tc>
          <w:tcPr>
            <w:tcW w:w="4556" w:type="dxa"/>
            <w:shd w:val="clear" w:color="auto" w:fill="auto"/>
          </w:tcPr>
          <w:p w:rsidR="001B071A" w:rsidRDefault="00AC3DF2">
            <w:r>
              <w:t xml:space="preserve">Good </w:t>
            </w:r>
            <w:r>
              <w:rPr>
                <w:u w:val="single"/>
              </w:rPr>
              <w:t>u</w:t>
            </w:r>
            <w:r>
              <w:t>nderstanding of how the role contributes to child development</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Health &amp; Well being</w:t>
            </w:r>
          </w:p>
        </w:tc>
        <w:tc>
          <w:tcPr>
            <w:tcW w:w="4556" w:type="dxa"/>
            <w:shd w:val="clear" w:color="auto" w:fill="auto"/>
          </w:tcPr>
          <w:p w:rsidR="001B071A" w:rsidRDefault="00AC3DF2">
            <w:r>
              <w:t xml:space="preserve">Understand and support the importance of physical and emotional wellbeing  </w:t>
            </w:r>
          </w:p>
        </w:tc>
      </w:tr>
      <w:tr w:rsidR="001B071A">
        <w:tc>
          <w:tcPr>
            <w:tcW w:w="2943" w:type="dxa"/>
            <w:vMerge w:val="restart"/>
            <w:shd w:val="clear" w:color="auto" w:fill="auto"/>
          </w:tcPr>
          <w:p w:rsidR="001B071A" w:rsidRDefault="00AC3DF2">
            <w:pPr>
              <w:rPr>
                <w:b/>
              </w:rPr>
            </w:pPr>
            <w:r>
              <w:rPr>
                <w:b/>
              </w:rPr>
              <w:t>Working with others</w:t>
            </w:r>
          </w:p>
        </w:tc>
        <w:tc>
          <w:tcPr>
            <w:tcW w:w="2992" w:type="dxa"/>
            <w:shd w:val="clear" w:color="auto" w:fill="auto"/>
          </w:tcPr>
          <w:p w:rsidR="001B071A" w:rsidRDefault="00AC3DF2">
            <w:r>
              <w:t>Working with partners</w:t>
            </w:r>
          </w:p>
        </w:tc>
        <w:tc>
          <w:tcPr>
            <w:tcW w:w="4556" w:type="dxa"/>
            <w:shd w:val="clear" w:color="auto" w:fill="auto"/>
          </w:tcPr>
          <w:p w:rsidR="001B071A" w:rsidRDefault="00AC3DF2">
            <w:r>
              <w:t>Ability to make a proactive contribution to the work of the team supporting children</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Relationships</w:t>
            </w:r>
          </w:p>
        </w:tc>
        <w:tc>
          <w:tcPr>
            <w:tcW w:w="4556" w:type="dxa"/>
            <w:shd w:val="clear" w:color="auto" w:fill="auto"/>
          </w:tcPr>
          <w:p w:rsidR="001B071A" w:rsidRDefault="00AC3DF2">
            <w:r>
              <w:t>Ability to establish rapport and respectful and trusting relationships with children and other adults</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Team work</w:t>
            </w:r>
          </w:p>
        </w:tc>
        <w:tc>
          <w:tcPr>
            <w:tcW w:w="4556" w:type="dxa"/>
            <w:shd w:val="clear" w:color="auto" w:fill="auto"/>
          </w:tcPr>
          <w:p w:rsidR="001B071A" w:rsidRDefault="00AC3DF2">
            <w:r>
              <w:t>Ability to work effectively with a range of adults</w:t>
            </w:r>
          </w:p>
          <w:p w:rsidR="001B071A" w:rsidRDefault="00AC3DF2">
            <w:r>
              <w:t>Ability to motivate and inspire</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Information</w:t>
            </w:r>
          </w:p>
        </w:tc>
        <w:tc>
          <w:tcPr>
            <w:tcW w:w="4556" w:type="dxa"/>
            <w:shd w:val="clear" w:color="auto" w:fill="auto"/>
          </w:tcPr>
          <w:p w:rsidR="001B071A" w:rsidRDefault="00AC3DF2">
            <w:r>
              <w:t>Ability to provide timely and accurate information</w:t>
            </w:r>
          </w:p>
        </w:tc>
      </w:tr>
      <w:tr w:rsidR="001B071A">
        <w:tc>
          <w:tcPr>
            <w:tcW w:w="2943" w:type="dxa"/>
            <w:vMerge w:val="restart"/>
            <w:shd w:val="clear" w:color="auto" w:fill="auto"/>
          </w:tcPr>
          <w:p w:rsidR="001B071A" w:rsidRDefault="00AC3DF2">
            <w:pPr>
              <w:rPr>
                <w:b/>
              </w:rPr>
            </w:pPr>
            <w:r>
              <w:rPr>
                <w:b/>
              </w:rPr>
              <w:t xml:space="preserve">Responsibilities </w:t>
            </w:r>
          </w:p>
          <w:p w:rsidR="001B071A" w:rsidRDefault="001B071A">
            <w:pPr>
              <w:rPr>
                <w:b/>
              </w:rPr>
            </w:pPr>
          </w:p>
        </w:tc>
        <w:tc>
          <w:tcPr>
            <w:tcW w:w="2992" w:type="dxa"/>
            <w:shd w:val="clear" w:color="auto" w:fill="auto"/>
          </w:tcPr>
          <w:p w:rsidR="001B071A" w:rsidRDefault="00AC3DF2">
            <w:r>
              <w:t>Organisational skills</w:t>
            </w:r>
          </w:p>
        </w:tc>
        <w:tc>
          <w:tcPr>
            <w:tcW w:w="4556" w:type="dxa"/>
            <w:shd w:val="clear" w:color="auto" w:fill="auto"/>
          </w:tcPr>
          <w:p w:rsidR="001B071A" w:rsidRDefault="00AC3DF2">
            <w:r>
              <w:t>Good organisational skills</w:t>
            </w:r>
          </w:p>
          <w:p w:rsidR="001B071A" w:rsidRDefault="00AC3DF2">
            <w:r>
              <w:t>Ability to remain calm under pressure</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Line Management</w:t>
            </w:r>
          </w:p>
        </w:tc>
        <w:tc>
          <w:tcPr>
            <w:tcW w:w="4556" w:type="dxa"/>
            <w:shd w:val="clear" w:color="auto" w:fill="auto"/>
          </w:tcPr>
          <w:p w:rsidR="001B071A" w:rsidRDefault="00AC3DF2">
            <w:r>
              <w:t>N/A</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Time Management</w:t>
            </w:r>
          </w:p>
        </w:tc>
        <w:tc>
          <w:tcPr>
            <w:tcW w:w="4556" w:type="dxa"/>
            <w:shd w:val="clear" w:color="auto" w:fill="auto"/>
          </w:tcPr>
          <w:p w:rsidR="001B071A" w:rsidRDefault="00AC3DF2">
            <w:r>
              <w:t>Ability to plan and manage own time effectively</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Creativity</w:t>
            </w:r>
          </w:p>
        </w:tc>
        <w:tc>
          <w:tcPr>
            <w:tcW w:w="4556" w:type="dxa"/>
            <w:shd w:val="clear" w:color="auto" w:fill="auto"/>
          </w:tcPr>
          <w:p w:rsidR="001B071A" w:rsidRDefault="00AC3DF2">
            <w:r>
              <w:t>Demonstrate a highly creative approach to supporting learning</w:t>
            </w:r>
          </w:p>
        </w:tc>
      </w:tr>
      <w:tr w:rsidR="001B071A">
        <w:tc>
          <w:tcPr>
            <w:tcW w:w="2943" w:type="dxa"/>
            <w:vMerge w:val="restart"/>
            <w:shd w:val="clear" w:color="auto" w:fill="auto"/>
          </w:tcPr>
          <w:p w:rsidR="001B071A" w:rsidRDefault="00AC3DF2">
            <w:pPr>
              <w:rPr>
                <w:b/>
              </w:rPr>
            </w:pPr>
            <w:r>
              <w:rPr>
                <w:b/>
              </w:rPr>
              <w:t>General</w:t>
            </w:r>
          </w:p>
        </w:tc>
        <w:tc>
          <w:tcPr>
            <w:tcW w:w="2992" w:type="dxa"/>
            <w:shd w:val="clear" w:color="auto" w:fill="auto"/>
          </w:tcPr>
          <w:p w:rsidR="001B071A" w:rsidRDefault="00AC3DF2">
            <w:r>
              <w:t>Equalities</w:t>
            </w:r>
          </w:p>
        </w:tc>
        <w:tc>
          <w:tcPr>
            <w:tcW w:w="4556" w:type="dxa"/>
            <w:shd w:val="clear" w:color="auto" w:fill="auto"/>
          </w:tcPr>
          <w:p w:rsidR="001B071A" w:rsidRDefault="00AC3DF2">
            <w:r>
              <w:t>Awareness of and promotion of equality</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Health &amp; Safety</w:t>
            </w:r>
          </w:p>
        </w:tc>
        <w:tc>
          <w:tcPr>
            <w:tcW w:w="4556" w:type="dxa"/>
            <w:shd w:val="clear" w:color="auto" w:fill="auto"/>
          </w:tcPr>
          <w:p w:rsidR="001B071A" w:rsidRDefault="00AC3DF2">
            <w:r>
              <w:t>Good understanding of Health &amp; Safety</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Child Protection</w:t>
            </w:r>
          </w:p>
        </w:tc>
        <w:tc>
          <w:tcPr>
            <w:tcW w:w="4556" w:type="dxa"/>
            <w:shd w:val="clear" w:color="auto" w:fill="auto"/>
          </w:tcPr>
          <w:p w:rsidR="001B071A" w:rsidRDefault="00AC3DF2">
            <w:r>
              <w:t>Understand and support child protection procedures</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Confidentiality/Data Protection</w:t>
            </w:r>
          </w:p>
        </w:tc>
        <w:tc>
          <w:tcPr>
            <w:tcW w:w="4556" w:type="dxa"/>
            <w:shd w:val="clear" w:color="auto" w:fill="auto"/>
          </w:tcPr>
          <w:p w:rsidR="001B071A" w:rsidRDefault="00AC3DF2">
            <w:r>
              <w:t>Understand procedures and legislation relating to confidentiality</w:t>
            </w:r>
          </w:p>
        </w:tc>
      </w:tr>
      <w:tr w:rsidR="001B071A">
        <w:tc>
          <w:tcPr>
            <w:tcW w:w="2943" w:type="dxa"/>
            <w:vMerge/>
            <w:shd w:val="clear" w:color="auto" w:fill="auto"/>
          </w:tcPr>
          <w:p w:rsidR="001B071A" w:rsidRDefault="001B071A">
            <w:pPr>
              <w:rPr>
                <w:b/>
              </w:rPr>
            </w:pPr>
          </w:p>
        </w:tc>
        <w:tc>
          <w:tcPr>
            <w:tcW w:w="2992" w:type="dxa"/>
            <w:shd w:val="clear" w:color="auto" w:fill="auto"/>
          </w:tcPr>
          <w:p w:rsidR="001B071A" w:rsidRDefault="00AC3DF2">
            <w:r>
              <w:t>CPD</w:t>
            </w:r>
          </w:p>
        </w:tc>
        <w:tc>
          <w:tcPr>
            <w:tcW w:w="4556" w:type="dxa"/>
            <w:shd w:val="clear" w:color="auto" w:fill="auto"/>
          </w:tcPr>
          <w:p w:rsidR="001B071A" w:rsidRDefault="00AC3DF2">
            <w:r>
              <w:t>Demonstrate a clear commitment to develop and learn in the role</w:t>
            </w:r>
          </w:p>
        </w:tc>
      </w:tr>
    </w:tbl>
    <w:p w:rsidR="001B071A" w:rsidRDefault="001B071A"/>
    <w:p w:rsidR="001B071A" w:rsidRDefault="001B071A"/>
    <w:sectPr w:rsidR="001B071A">
      <w:pgSz w:w="11907" w:h="16840" w:code="9"/>
      <w:pgMar w:top="680" w:right="102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B44"/>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4D476D3"/>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8357D45"/>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D6D338A"/>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1227464"/>
    <w:multiLevelType w:val="hybridMultilevel"/>
    <w:tmpl w:val="FF4C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03E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66B9C"/>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6C07192"/>
    <w:multiLevelType w:val="hybridMultilevel"/>
    <w:tmpl w:val="B946584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21656042"/>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8D3BA6"/>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42F4727"/>
    <w:multiLevelType w:val="hybridMultilevel"/>
    <w:tmpl w:val="CCE27214"/>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65D04E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2A9F403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35C0393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390523D0"/>
    <w:multiLevelType w:val="hybridMultilevel"/>
    <w:tmpl w:val="DFBEF6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3698C"/>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45934D3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AD63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20" w15:restartNumberingAfterBreak="0">
    <w:nsid w:val="549050E9"/>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575D415A"/>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5E250030"/>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624F345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631A350B"/>
    <w:multiLevelType w:val="hybridMultilevel"/>
    <w:tmpl w:val="553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A22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8630B6"/>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C262D0D"/>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28" w15:restartNumberingAfterBreak="0">
    <w:nsid w:val="713C4E2C"/>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29" w15:restartNumberingAfterBreak="0">
    <w:nsid w:val="71FC0FC5"/>
    <w:multiLevelType w:val="hybridMultilevel"/>
    <w:tmpl w:val="4378AFEC"/>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52A1992"/>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79DE146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7C435A57"/>
    <w:multiLevelType w:val="singleLevel"/>
    <w:tmpl w:val="EAA07D20"/>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7D2711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27"/>
  </w:num>
  <w:num w:numId="4">
    <w:abstractNumId w:val="4"/>
  </w:num>
  <w:num w:numId="5">
    <w:abstractNumId w:val="9"/>
  </w:num>
  <w:num w:numId="6">
    <w:abstractNumId w:val="24"/>
  </w:num>
  <w:num w:numId="7">
    <w:abstractNumId w:val="13"/>
  </w:num>
  <w:num w:numId="8">
    <w:abstractNumId w:val="28"/>
  </w:num>
  <w:num w:numId="9">
    <w:abstractNumId w:val="12"/>
  </w:num>
  <w:num w:numId="10">
    <w:abstractNumId w:val="19"/>
  </w:num>
  <w:num w:numId="11">
    <w:abstractNumId w:val="32"/>
  </w:num>
  <w:num w:numId="12">
    <w:abstractNumId w:val="1"/>
  </w:num>
  <w:num w:numId="13">
    <w:abstractNumId w:val="21"/>
  </w:num>
  <w:num w:numId="14">
    <w:abstractNumId w:val="20"/>
  </w:num>
  <w:num w:numId="15">
    <w:abstractNumId w:val="15"/>
  </w:num>
  <w:num w:numId="16">
    <w:abstractNumId w:val="31"/>
  </w:num>
  <w:num w:numId="17">
    <w:abstractNumId w:val="2"/>
  </w:num>
  <w:num w:numId="18">
    <w:abstractNumId w:val="6"/>
  </w:num>
  <w:num w:numId="19">
    <w:abstractNumId w:val="3"/>
  </w:num>
  <w:num w:numId="20">
    <w:abstractNumId w:val="16"/>
  </w:num>
  <w:num w:numId="21">
    <w:abstractNumId w:val="8"/>
  </w:num>
  <w:num w:numId="22">
    <w:abstractNumId w:val="0"/>
  </w:num>
  <w:num w:numId="23">
    <w:abstractNumId w:val="18"/>
  </w:num>
  <w:num w:numId="24">
    <w:abstractNumId w:val="5"/>
  </w:num>
  <w:num w:numId="25">
    <w:abstractNumId w:val="33"/>
  </w:num>
  <w:num w:numId="26">
    <w:abstractNumId w:val="25"/>
  </w:num>
  <w:num w:numId="27">
    <w:abstractNumId w:val="22"/>
  </w:num>
  <w:num w:numId="28">
    <w:abstractNumId w:val="23"/>
  </w:num>
  <w:num w:numId="29">
    <w:abstractNumId w:val="26"/>
  </w:num>
  <w:num w:numId="30">
    <w:abstractNumId w:val="30"/>
  </w:num>
  <w:num w:numId="31">
    <w:abstractNumId w:val="11"/>
  </w:num>
  <w:num w:numId="32">
    <w:abstractNumId w:val="29"/>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1A"/>
    <w:rsid w:val="001B071A"/>
    <w:rsid w:val="00AC3DF2"/>
    <w:rsid w:val="00CE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4665"/>
  <w15:docId w15:val="{AFAE75FD-788A-4756-83AA-35683C94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eastAsia="Times New Roman" w:hAnsi="Arial" w:cs="Times New Roman"/>
      <w:sz w:val="24"/>
      <w:szCs w:val="24"/>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Chelmsford</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cwilson</dc:creator>
  <cp:lastModifiedBy>Kevin Adams1</cp:lastModifiedBy>
  <cp:revision>3</cp:revision>
  <cp:lastPrinted>2013-02-28T14:12:00Z</cp:lastPrinted>
  <dcterms:created xsi:type="dcterms:W3CDTF">2019-05-08T11:38:00Z</dcterms:created>
  <dcterms:modified xsi:type="dcterms:W3CDTF">2019-05-14T09:59:00Z</dcterms:modified>
</cp:coreProperties>
</file>