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F6" w:rsidRPr="005D4CA2" w:rsidRDefault="001D1DC9" w:rsidP="007C68A1">
      <w:pPr>
        <w:jc w:val="both"/>
        <w:rPr>
          <w:rFonts w:ascii="Gill Sans MT" w:hAnsi="Gill Sans MT"/>
          <w:b/>
          <w:sz w:val="28"/>
          <w:szCs w:val="28"/>
        </w:rPr>
      </w:pPr>
      <w:r w:rsidRPr="001D1DC9">
        <w:rPr>
          <w:rFonts w:ascii="Gill Sans MT" w:hAnsi="Gill Sans MT"/>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6254115</wp:posOffset>
                </wp:positionH>
                <wp:positionV relativeFrom="paragraph">
                  <wp:posOffset>0</wp:posOffset>
                </wp:positionV>
                <wp:extent cx="836295" cy="80200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802005"/>
                        </a:xfrm>
                        <a:prstGeom prst="rect">
                          <a:avLst/>
                        </a:prstGeom>
                        <a:solidFill>
                          <a:srgbClr val="FFFFFF"/>
                        </a:solidFill>
                        <a:ln w="9525">
                          <a:noFill/>
                          <a:miter lim="800000"/>
                          <a:headEnd/>
                          <a:tailEnd/>
                        </a:ln>
                      </wps:spPr>
                      <wps:txbx>
                        <w:txbxContent>
                          <w:p w:rsidR="001D1DC9" w:rsidRDefault="001D1DC9">
                            <w:r>
                              <w:rPr>
                                <w:noProof/>
                              </w:rPr>
                              <w:drawing>
                                <wp:inline distT="0" distB="0" distL="0" distR="0" wp14:anchorId="2D8791D6" wp14:editId="44F29D14">
                                  <wp:extent cx="644525" cy="69128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4525" cy="6912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2.45pt;margin-top:0;width:65.85pt;height:6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6HwIAABwEAAAOAAAAZHJzL2Uyb0RvYy54bWysU9tu2zAMfR+wfxD0vjjxkjYx4hRdugwD&#10;ugvQ7gNoWY6FyaImKbG7rx8lp2m2vQ3TgyCK5NHhIbW+GTrNjtJ5habks8mUM2kE1srsS/7tcfdm&#10;yZkPYGrQaGTJn6TnN5vXr9a9LWSOLepaOkYgxhe9LXkbgi2yzItWduAnaKUhZ4Oug0Cm22e1g57Q&#10;O53l0+lV1qOrrUMhvafbu9HJNwm/aaQIX5rGy8B0yYlbSLtLexX3bLOGYu/AtkqcaMA/sOhAGXr0&#10;DHUHAdjBqb+gOiUcemzCRGCXYdMoIVMNVM1s+kc1Dy1YmWohcbw9y+T/H6z4fPzqmKpLns+uOTPQ&#10;UZMe5RDYOxxYHvXprS8o7MFSYBjomvqcavX2HsV3zwxuWzB7eesc9q2EmvjNYmZ2kTri+AhS9Z+w&#10;pmfgEDABDY3rongkByN06tPTuTeRiqDL5durfLXgTJBrOaXWL9ILUDwnW+fDB4kdi4eSO2p9Aofj&#10;vQ+RDBTPIfEtj1rVO6V1Mty+2mrHjkBjskvrhP5bmDasL/lqkS8SssGYnyaoU4HGWKsukosrpkMR&#10;xXhv6nQOoPR4JibanNSJgozShKEaKDBKVmH9RDo5HMeVvhcdWnQ/OetpVEvufxzASc70R0Nar2bz&#10;eZztZMwX1zkZ7tJTXXrACIIqeeBsPG5D+g+Rr8Fb6kmjkl4vTE5caQSTjKfvEmf80k5RL5968wsA&#10;AP//AwBQSwMEFAAGAAgAAAAhAODDHTTeAAAACQEAAA8AAABkcnMvZG93bnJldi54bWxMj8FOwzAQ&#10;RO9I/IO1SFwQdVKK24Q4FSCBuLb0AzbxNomI11HsNunf457gtqMZzb4ptrPtxZlG3znWkC4SEMS1&#10;Mx03Gg7fH48bED4gG+wdk4YLediWtzcF5sZNvKPzPjQilrDPUUMbwpBL6euWLPqFG4ijd3SjxRDl&#10;2Egz4hTLbS+XSaKkxY7jhxYHem+p/tmfrIbj1/TwnE3VZzisdyv1ht26chet7+/m1xcQgebwF4Yr&#10;fkSHMjJV7sTGi15DtlllMaohLrraaaoUiCpeS/UEsizk/wXlLwAAAP//AwBQSwECLQAUAAYACAAA&#10;ACEAtoM4kv4AAADhAQAAEwAAAAAAAAAAAAAAAAAAAAAAW0NvbnRlbnRfVHlwZXNdLnhtbFBLAQIt&#10;ABQABgAIAAAAIQA4/SH/1gAAAJQBAAALAAAAAAAAAAAAAAAAAC8BAABfcmVscy8ucmVsc1BLAQIt&#10;ABQABgAIAAAAIQBM+Zm6HwIAABwEAAAOAAAAAAAAAAAAAAAAAC4CAABkcnMvZTJvRG9jLnhtbFBL&#10;AQItABQABgAIAAAAIQDgwx003gAAAAkBAAAPAAAAAAAAAAAAAAAAAHkEAABkcnMvZG93bnJldi54&#10;bWxQSwUGAAAAAAQABADzAAAAhAUAAAAA&#10;" stroked="f">
                <v:textbox>
                  <w:txbxContent>
                    <w:p w:rsidR="001D1DC9" w:rsidRDefault="001D1DC9">
                      <w:r>
                        <w:rPr>
                          <w:noProof/>
                        </w:rPr>
                        <w:drawing>
                          <wp:inline distT="0" distB="0" distL="0" distR="0" wp14:anchorId="2D8791D6" wp14:editId="44F29D14">
                            <wp:extent cx="644525" cy="69128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4525" cy="691281"/>
                                    </a:xfrm>
                                    <a:prstGeom prst="rect">
                                      <a:avLst/>
                                    </a:prstGeom>
                                    <a:noFill/>
                                    <a:ln w="9525">
                                      <a:noFill/>
                                      <a:miter lim="800000"/>
                                      <a:headEnd/>
                                      <a:tailEnd/>
                                    </a:ln>
                                  </pic:spPr>
                                </pic:pic>
                              </a:graphicData>
                            </a:graphic>
                          </wp:inline>
                        </w:drawing>
                      </w:r>
                    </w:p>
                  </w:txbxContent>
                </v:textbox>
                <w10:wrap type="square"/>
              </v:shape>
            </w:pict>
          </mc:Fallback>
        </mc:AlternateContent>
      </w:r>
      <w:r w:rsidR="007A1AF6" w:rsidRPr="005D4CA2">
        <w:rPr>
          <w:rFonts w:ascii="Gill Sans MT" w:hAnsi="Gill Sans MT"/>
          <w:b/>
          <w:sz w:val="28"/>
          <w:szCs w:val="28"/>
        </w:rPr>
        <w:t>Job Description</w:t>
      </w:r>
    </w:p>
    <w:p w:rsidR="005E1218" w:rsidRPr="005D4CA2" w:rsidRDefault="005E1218" w:rsidP="007C68A1">
      <w:pPr>
        <w:jc w:val="both"/>
        <w:rPr>
          <w:rFonts w:ascii="Gill Sans MT" w:hAnsi="Gill Sans MT"/>
          <w:b/>
        </w:rPr>
      </w:pPr>
    </w:p>
    <w:p w:rsidR="005E1218" w:rsidRPr="005D4CA2" w:rsidRDefault="005E1218" w:rsidP="005E1218">
      <w:pPr>
        <w:rPr>
          <w:rFonts w:ascii="Gill Sans MT" w:hAnsi="Gill Sans MT"/>
          <w:b/>
        </w:rPr>
      </w:pPr>
      <w:r w:rsidRPr="005D4CA2">
        <w:rPr>
          <w:rFonts w:ascii="Gill Sans MT" w:hAnsi="Gill Sans MT"/>
          <w:b/>
        </w:rPr>
        <w:t>*Candidate must hold/be working towards the Level 6 Careers Guidance Qualification</w:t>
      </w:r>
    </w:p>
    <w:p w:rsidR="00B81776" w:rsidRPr="005D4CA2" w:rsidRDefault="00B81776" w:rsidP="007C68A1">
      <w:pPr>
        <w:jc w:val="both"/>
        <w:rPr>
          <w:rFonts w:ascii="Gill Sans MT" w:hAnsi="Gill Sans MT"/>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98"/>
      </w:tblGrid>
      <w:tr w:rsidR="007C68A1" w:rsidRPr="005D4CA2" w:rsidTr="00B81776">
        <w:tc>
          <w:tcPr>
            <w:tcW w:w="1908" w:type="dxa"/>
            <w:shd w:val="clear" w:color="auto" w:fill="auto"/>
          </w:tcPr>
          <w:p w:rsidR="007C68A1" w:rsidRPr="005D4CA2" w:rsidRDefault="007C68A1" w:rsidP="00987564">
            <w:pPr>
              <w:tabs>
                <w:tab w:val="left" w:pos="2520"/>
              </w:tabs>
              <w:jc w:val="both"/>
              <w:rPr>
                <w:rFonts w:ascii="Gill Sans MT" w:hAnsi="Gill Sans MT"/>
                <w:b/>
              </w:rPr>
            </w:pPr>
            <w:r w:rsidRPr="005D4CA2">
              <w:rPr>
                <w:rFonts w:ascii="Gill Sans MT" w:hAnsi="Gill Sans MT"/>
                <w:b/>
              </w:rPr>
              <w:t>Job Title</w:t>
            </w:r>
          </w:p>
        </w:tc>
        <w:tc>
          <w:tcPr>
            <w:tcW w:w="7698" w:type="dxa"/>
            <w:shd w:val="clear" w:color="auto" w:fill="auto"/>
          </w:tcPr>
          <w:p w:rsidR="007C68A1" w:rsidRPr="005D4CA2" w:rsidRDefault="000D3DD4" w:rsidP="00987564">
            <w:pPr>
              <w:jc w:val="both"/>
              <w:rPr>
                <w:rFonts w:ascii="Gill Sans MT" w:hAnsi="Gill Sans MT"/>
              </w:rPr>
            </w:pPr>
            <w:r w:rsidRPr="005D4CA2">
              <w:rPr>
                <w:rFonts w:ascii="Gill Sans MT" w:hAnsi="Gill Sans MT"/>
              </w:rPr>
              <w:t>Library &amp; Careers Office</w:t>
            </w:r>
            <w:r w:rsidR="005E1218" w:rsidRPr="005D4CA2">
              <w:rPr>
                <w:rFonts w:ascii="Gill Sans MT" w:hAnsi="Gill Sans MT"/>
              </w:rPr>
              <w:t>r</w:t>
            </w:r>
          </w:p>
        </w:tc>
      </w:tr>
      <w:tr w:rsidR="007C68A1" w:rsidRPr="005D4CA2" w:rsidTr="00B81776">
        <w:tc>
          <w:tcPr>
            <w:tcW w:w="1908" w:type="dxa"/>
            <w:shd w:val="clear" w:color="auto" w:fill="auto"/>
          </w:tcPr>
          <w:p w:rsidR="007C68A1" w:rsidRPr="005D4CA2" w:rsidRDefault="007C68A1" w:rsidP="00987564">
            <w:pPr>
              <w:jc w:val="both"/>
              <w:rPr>
                <w:rFonts w:ascii="Gill Sans MT" w:hAnsi="Gill Sans MT"/>
                <w:b/>
              </w:rPr>
            </w:pPr>
            <w:r w:rsidRPr="005D4CA2">
              <w:rPr>
                <w:rFonts w:ascii="Gill Sans MT" w:hAnsi="Gill Sans MT"/>
                <w:b/>
              </w:rPr>
              <w:t>Grade</w:t>
            </w:r>
          </w:p>
        </w:tc>
        <w:tc>
          <w:tcPr>
            <w:tcW w:w="7698" w:type="dxa"/>
            <w:shd w:val="clear" w:color="auto" w:fill="auto"/>
          </w:tcPr>
          <w:p w:rsidR="007C68A1" w:rsidRPr="005D4CA2" w:rsidRDefault="005D4CA2" w:rsidP="005D4CA2">
            <w:pPr>
              <w:jc w:val="both"/>
              <w:rPr>
                <w:rFonts w:ascii="Gill Sans MT" w:hAnsi="Gill Sans MT"/>
              </w:rPr>
            </w:pPr>
            <w:r>
              <w:rPr>
                <w:rFonts w:ascii="Gill Sans MT" w:hAnsi="Gill Sans MT" w:cs="Arial"/>
              </w:rPr>
              <w:t>Essex Schools’ Pay Scale 6</w:t>
            </w:r>
          </w:p>
        </w:tc>
      </w:tr>
      <w:tr w:rsidR="007C68A1" w:rsidRPr="005D4CA2" w:rsidTr="00B81776">
        <w:tc>
          <w:tcPr>
            <w:tcW w:w="1908" w:type="dxa"/>
            <w:shd w:val="clear" w:color="auto" w:fill="auto"/>
          </w:tcPr>
          <w:p w:rsidR="007C68A1" w:rsidRPr="005D4CA2" w:rsidRDefault="007C68A1" w:rsidP="00987564">
            <w:pPr>
              <w:tabs>
                <w:tab w:val="left" w:pos="2520"/>
              </w:tabs>
              <w:jc w:val="both"/>
              <w:rPr>
                <w:rFonts w:ascii="Gill Sans MT" w:hAnsi="Gill Sans MT"/>
                <w:b/>
              </w:rPr>
            </w:pPr>
            <w:r w:rsidRPr="005D4CA2">
              <w:rPr>
                <w:rFonts w:ascii="Gill Sans MT" w:hAnsi="Gill Sans MT"/>
                <w:b/>
              </w:rPr>
              <w:t>Reports to</w:t>
            </w:r>
          </w:p>
        </w:tc>
        <w:tc>
          <w:tcPr>
            <w:tcW w:w="7698" w:type="dxa"/>
            <w:shd w:val="clear" w:color="auto" w:fill="auto"/>
          </w:tcPr>
          <w:p w:rsidR="007C68A1" w:rsidRPr="005D4CA2" w:rsidRDefault="000D3DD4" w:rsidP="00987564">
            <w:pPr>
              <w:jc w:val="both"/>
              <w:rPr>
                <w:rFonts w:ascii="Gill Sans MT" w:hAnsi="Gill Sans MT"/>
              </w:rPr>
            </w:pPr>
            <w:r w:rsidRPr="005D4CA2">
              <w:rPr>
                <w:rFonts w:ascii="Gill Sans MT" w:hAnsi="Gill Sans MT"/>
              </w:rPr>
              <w:t>Assistant Headteacher</w:t>
            </w:r>
          </w:p>
        </w:tc>
      </w:tr>
      <w:tr w:rsidR="007C68A1" w:rsidRPr="005D4CA2" w:rsidTr="00B81776">
        <w:tc>
          <w:tcPr>
            <w:tcW w:w="1908" w:type="dxa"/>
            <w:shd w:val="clear" w:color="auto" w:fill="auto"/>
          </w:tcPr>
          <w:p w:rsidR="007C68A1" w:rsidRPr="005D4CA2" w:rsidRDefault="005D7114" w:rsidP="00987564">
            <w:pPr>
              <w:jc w:val="both"/>
              <w:rPr>
                <w:rFonts w:ascii="Gill Sans MT" w:hAnsi="Gill Sans MT"/>
                <w:b/>
              </w:rPr>
            </w:pPr>
            <w:r w:rsidRPr="005D4CA2">
              <w:rPr>
                <w:rFonts w:ascii="Gill Sans MT" w:hAnsi="Gill Sans MT"/>
                <w:b/>
              </w:rPr>
              <w:t>Liaison with</w:t>
            </w:r>
          </w:p>
        </w:tc>
        <w:tc>
          <w:tcPr>
            <w:tcW w:w="7698" w:type="dxa"/>
            <w:shd w:val="clear" w:color="auto" w:fill="auto"/>
          </w:tcPr>
          <w:p w:rsidR="007C68A1" w:rsidRPr="005D4CA2" w:rsidRDefault="000D3DD4" w:rsidP="00987564">
            <w:pPr>
              <w:jc w:val="both"/>
              <w:rPr>
                <w:rFonts w:ascii="Gill Sans MT" w:hAnsi="Gill Sans MT"/>
              </w:rPr>
            </w:pPr>
            <w:r w:rsidRPr="005D4CA2">
              <w:rPr>
                <w:rFonts w:ascii="Gill Sans MT" w:hAnsi="Gill Sans MT"/>
              </w:rPr>
              <w:t>Liaison with outside agencies, Heads of Year</w:t>
            </w:r>
            <w:r w:rsidR="00186418" w:rsidRPr="005D4CA2">
              <w:rPr>
                <w:rFonts w:ascii="Gill Sans MT" w:hAnsi="Gill Sans MT"/>
              </w:rPr>
              <w:t>,</w:t>
            </w:r>
            <w:r w:rsidRPr="005D4CA2">
              <w:rPr>
                <w:rFonts w:ascii="Gill Sans MT" w:hAnsi="Gill Sans MT"/>
              </w:rPr>
              <w:t xml:space="preserve"> </w:t>
            </w:r>
            <w:r w:rsidR="005D4CA2">
              <w:rPr>
                <w:rFonts w:ascii="Gill Sans MT" w:hAnsi="Gill Sans MT"/>
              </w:rPr>
              <w:t>o</w:t>
            </w:r>
            <w:r w:rsidRPr="005D4CA2">
              <w:rPr>
                <w:rFonts w:ascii="Gill Sans MT" w:hAnsi="Gill Sans MT"/>
              </w:rPr>
              <w:t xml:space="preserve">ther </w:t>
            </w:r>
            <w:r w:rsidR="005D4CA2">
              <w:rPr>
                <w:rFonts w:ascii="Gill Sans MT" w:hAnsi="Gill Sans MT"/>
              </w:rPr>
              <w:t>s</w:t>
            </w:r>
            <w:r w:rsidRPr="005D4CA2">
              <w:rPr>
                <w:rFonts w:ascii="Gill Sans MT" w:hAnsi="Gill Sans MT"/>
              </w:rPr>
              <w:t>taff as required</w:t>
            </w:r>
            <w:r w:rsidR="005D4CA2">
              <w:rPr>
                <w:rFonts w:ascii="Gill Sans MT" w:hAnsi="Gill Sans MT"/>
              </w:rPr>
              <w:t xml:space="preserve"> and s</w:t>
            </w:r>
            <w:r w:rsidR="00186418" w:rsidRPr="005D4CA2">
              <w:rPr>
                <w:rFonts w:ascii="Gill Sans MT" w:hAnsi="Gill Sans MT"/>
              </w:rPr>
              <w:t>tudents</w:t>
            </w:r>
          </w:p>
        </w:tc>
      </w:tr>
      <w:tr w:rsidR="005D7114" w:rsidRPr="005D4CA2" w:rsidTr="00B81776">
        <w:tc>
          <w:tcPr>
            <w:tcW w:w="1908" w:type="dxa"/>
            <w:shd w:val="clear" w:color="auto" w:fill="auto"/>
          </w:tcPr>
          <w:p w:rsidR="005D7114" w:rsidRPr="005D4CA2" w:rsidRDefault="005D7114" w:rsidP="00987564">
            <w:pPr>
              <w:jc w:val="both"/>
              <w:rPr>
                <w:rFonts w:ascii="Gill Sans MT" w:hAnsi="Gill Sans MT"/>
                <w:b/>
              </w:rPr>
            </w:pPr>
            <w:r w:rsidRPr="005D4CA2">
              <w:rPr>
                <w:rFonts w:ascii="Gill Sans MT" w:hAnsi="Gill Sans MT"/>
                <w:b/>
              </w:rPr>
              <w:t>Job Purpose</w:t>
            </w:r>
          </w:p>
        </w:tc>
        <w:tc>
          <w:tcPr>
            <w:tcW w:w="7698" w:type="dxa"/>
            <w:shd w:val="clear" w:color="auto" w:fill="auto"/>
          </w:tcPr>
          <w:p w:rsidR="005D7114" w:rsidRPr="005D4CA2" w:rsidRDefault="000D3DD4" w:rsidP="002120F8">
            <w:pPr>
              <w:rPr>
                <w:rFonts w:ascii="Gill Sans MT" w:hAnsi="Gill Sans MT"/>
              </w:rPr>
            </w:pPr>
            <w:r w:rsidRPr="005D4CA2">
              <w:rPr>
                <w:rFonts w:ascii="Gill Sans MT" w:hAnsi="Gill Sans MT"/>
              </w:rPr>
              <w:t>To maintain the Library as an effective resource and take responsibility for the organisation</w:t>
            </w:r>
            <w:r w:rsidR="005E1218" w:rsidRPr="005D4CA2">
              <w:rPr>
                <w:rFonts w:ascii="Gill Sans MT" w:hAnsi="Gill Sans MT"/>
              </w:rPr>
              <w:t xml:space="preserve"> and execution</w:t>
            </w:r>
            <w:r w:rsidRPr="005D4CA2">
              <w:rPr>
                <w:rFonts w:ascii="Gill Sans MT" w:hAnsi="Gill Sans MT"/>
              </w:rPr>
              <w:t xml:space="preserve"> of the Careers Education </w:t>
            </w:r>
            <w:r w:rsidR="005E1218" w:rsidRPr="005D4CA2">
              <w:rPr>
                <w:rFonts w:ascii="Gill Sans MT" w:hAnsi="Gill Sans MT"/>
              </w:rPr>
              <w:t xml:space="preserve">Interviews </w:t>
            </w:r>
          </w:p>
        </w:tc>
      </w:tr>
      <w:tr w:rsidR="005D7114" w:rsidRPr="005D4CA2" w:rsidTr="00B81776">
        <w:tc>
          <w:tcPr>
            <w:tcW w:w="1908" w:type="dxa"/>
            <w:shd w:val="clear" w:color="auto" w:fill="auto"/>
          </w:tcPr>
          <w:p w:rsidR="005D7114" w:rsidRPr="005D4CA2" w:rsidRDefault="005D7114" w:rsidP="00987564">
            <w:pPr>
              <w:jc w:val="both"/>
              <w:rPr>
                <w:rFonts w:ascii="Gill Sans MT" w:hAnsi="Gill Sans MT"/>
                <w:b/>
              </w:rPr>
            </w:pPr>
            <w:r w:rsidRPr="005D4CA2">
              <w:rPr>
                <w:rFonts w:ascii="Gill Sans MT" w:hAnsi="Gill Sans MT"/>
                <w:b/>
              </w:rPr>
              <w:t>Duties</w:t>
            </w: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p w:rsidR="000D3DD4" w:rsidRPr="005D4CA2" w:rsidRDefault="000D3DD4" w:rsidP="00987564">
            <w:pPr>
              <w:jc w:val="both"/>
              <w:rPr>
                <w:rFonts w:ascii="Gill Sans MT" w:hAnsi="Gill Sans MT"/>
                <w:b/>
              </w:rPr>
            </w:pPr>
          </w:p>
        </w:tc>
        <w:tc>
          <w:tcPr>
            <w:tcW w:w="7698" w:type="dxa"/>
            <w:shd w:val="clear" w:color="auto" w:fill="auto"/>
          </w:tcPr>
          <w:p w:rsidR="00832B39" w:rsidRPr="005D4CA2" w:rsidRDefault="000D3DD4" w:rsidP="00B81776">
            <w:pPr>
              <w:numPr>
                <w:ilvl w:val="0"/>
                <w:numId w:val="25"/>
              </w:numPr>
              <w:tabs>
                <w:tab w:val="num" w:pos="360"/>
                <w:tab w:val="left" w:pos="3780"/>
              </w:tabs>
              <w:ind w:left="360" w:hanging="283"/>
              <w:rPr>
                <w:rFonts w:ascii="Gill Sans MT" w:hAnsi="Gill Sans MT"/>
              </w:rPr>
            </w:pPr>
            <w:r w:rsidRPr="005D4CA2">
              <w:rPr>
                <w:rFonts w:ascii="Gill Sans MT" w:hAnsi="Gill Sans MT"/>
              </w:rPr>
              <w:t>To maintain the Library as an effective resource and an inspiring learning base: provide suitable</w:t>
            </w:r>
            <w:r w:rsidR="005D4CA2">
              <w:rPr>
                <w:rFonts w:ascii="Gill Sans MT" w:hAnsi="Gill Sans MT"/>
              </w:rPr>
              <w:t xml:space="preserve"> environment including displays;</w:t>
            </w:r>
            <w:r w:rsidRPr="005D4CA2">
              <w:rPr>
                <w:rFonts w:ascii="Gill Sans MT" w:hAnsi="Gill Sans MT"/>
              </w:rPr>
              <w:t xml:space="preserve"> to liaise with Heads of Department to ensure current curriculum i</w:t>
            </w:r>
            <w:r w:rsidR="005D4CA2">
              <w:rPr>
                <w:rFonts w:ascii="Gill Sans MT" w:hAnsi="Gill Sans MT"/>
              </w:rPr>
              <w:t>s represented in Library stock and</w:t>
            </w:r>
            <w:r w:rsidRPr="005D4CA2">
              <w:rPr>
                <w:rFonts w:ascii="Gill Sans MT" w:hAnsi="Gill Sans MT"/>
              </w:rPr>
              <w:t xml:space="preserve"> facilitate maximum possible use of Library as a </w:t>
            </w:r>
            <w:r w:rsidR="005E1218" w:rsidRPr="005D4CA2">
              <w:rPr>
                <w:rFonts w:ascii="Gill Sans MT" w:hAnsi="Gill Sans MT"/>
              </w:rPr>
              <w:t>learning</w:t>
            </w:r>
            <w:r w:rsidRPr="005D4CA2">
              <w:rPr>
                <w:rFonts w:ascii="Gill Sans MT" w:hAnsi="Gill Sans MT"/>
              </w:rPr>
              <w:t xml:space="preserve"> space</w:t>
            </w:r>
            <w:r w:rsidR="005D4CA2">
              <w:rPr>
                <w:rFonts w:ascii="Gill Sans MT" w:hAnsi="Gill Sans MT"/>
              </w:rPr>
              <w:t>;</w:t>
            </w:r>
          </w:p>
          <w:p w:rsidR="000D3DD4" w:rsidRPr="005D4CA2" w:rsidRDefault="000D3DD4" w:rsidP="00B81776">
            <w:pPr>
              <w:numPr>
                <w:ilvl w:val="0"/>
                <w:numId w:val="25"/>
              </w:numPr>
              <w:tabs>
                <w:tab w:val="num" w:pos="360"/>
                <w:tab w:val="left" w:pos="3780"/>
              </w:tabs>
              <w:ind w:left="360" w:hanging="283"/>
              <w:rPr>
                <w:rFonts w:ascii="Gill Sans MT" w:hAnsi="Gill Sans MT"/>
              </w:rPr>
            </w:pPr>
            <w:r w:rsidRPr="005D4CA2">
              <w:rPr>
                <w:rFonts w:ascii="Gill Sans MT" w:hAnsi="Gill Sans MT"/>
              </w:rPr>
              <w:t>To plan Library Policy and manage the Library: mai</w:t>
            </w:r>
            <w:r w:rsidR="005D4CA2">
              <w:rPr>
                <w:rFonts w:ascii="Gill Sans MT" w:hAnsi="Gill Sans MT"/>
              </w:rPr>
              <w:t>ntain Library borrowing system and produce data or other reports</w:t>
            </w:r>
            <w:r w:rsidRPr="005D4CA2">
              <w:rPr>
                <w:rFonts w:ascii="Gill Sans MT" w:hAnsi="Gill Sans MT"/>
              </w:rPr>
              <w:t xml:space="preserve"> as required</w:t>
            </w:r>
            <w:r w:rsidR="005D4CA2">
              <w:rPr>
                <w:rFonts w:ascii="Gill Sans MT" w:hAnsi="Gill Sans MT"/>
              </w:rPr>
              <w:t>;</w:t>
            </w:r>
          </w:p>
          <w:p w:rsidR="000D3DD4" w:rsidRPr="005D4CA2" w:rsidRDefault="000D3DD4" w:rsidP="00B81776">
            <w:pPr>
              <w:numPr>
                <w:ilvl w:val="0"/>
                <w:numId w:val="25"/>
              </w:numPr>
              <w:tabs>
                <w:tab w:val="num" w:pos="360"/>
                <w:tab w:val="left" w:pos="3780"/>
              </w:tabs>
              <w:ind w:left="360" w:hanging="283"/>
              <w:rPr>
                <w:rFonts w:ascii="Gill Sans MT" w:hAnsi="Gill Sans MT"/>
              </w:rPr>
            </w:pPr>
            <w:r w:rsidRPr="005D4CA2">
              <w:rPr>
                <w:rFonts w:ascii="Gill Sans MT" w:hAnsi="Gill Sans MT"/>
              </w:rPr>
              <w:t>To manage and control stock, including research, ordering appropriate and interesting books within budget</w:t>
            </w:r>
            <w:r w:rsidR="005D4CA2">
              <w:rPr>
                <w:rFonts w:ascii="Gill Sans MT" w:hAnsi="Gill Sans MT"/>
              </w:rPr>
              <w:t>;</w:t>
            </w:r>
          </w:p>
          <w:p w:rsidR="000D3DD4" w:rsidRPr="005D4CA2" w:rsidRDefault="000D3DD4" w:rsidP="00B81776">
            <w:pPr>
              <w:numPr>
                <w:ilvl w:val="0"/>
                <w:numId w:val="25"/>
              </w:numPr>
              <w:tabs>
                <w:tab w:val="num" w:pos="360"/>
                <w:tab w:val="left" w:pos="3780"/>
              </w:tabs>
              <w:ind w:left="360" w:hanging="283"/>
              <w:rPr>
                <w:rFonts w:ascii="Gill Sans MT" w:hAnsi="Gill Sans MT"/>
              </w:rPr>
            </w:pPr>
            <w:r w:rsidRPr="005D4CA2">
              <w:rPr>
                <w:rFonts w:ascii="Gill Sans MT" w:hAnsi="Gill Sans MT"/>
              </w:rPr>
              <w:t>Arrange and imple</w:t>
            </w:r>
            <w:bookmarkStart w:id="0" w:name="_GoBack"/>
            <w:bookmarkEnd w:id="0"/>
            <w:r w:rsidRPr="005D4CA2">
              <w:rPr>
                <w:rFonts w:ascii="Gill Sans MT" w:hAnsi="Gill Sans MT"/>
              </w:rPr>
              <w:t xml:space="preserve">ment Year 7 induction to </w:t>
            </w:r>
            <w:r w:rsidR="005D4CA2">
              <w:rPr>
                <w:rFonts w:ascii="Gill Sans MT" w:hAnsi="Gill Sans MT"/>
              </w:rPr>
              <w:t xml:space="preserve">the </w:t>
            </w:r>
            <w:r w:rsidRPr="005D4CA2">
              <w:rPr>
                <w:rFonts w:ascii="Gill Sans MT" w:hAnsi="Gill Sans MT"/>
              </w:rPr>
              <w:t>use of the Library</w:t>
            </w:r>
            <w:r w:rsidR="005D4CA2">
              <w:rPr>
                <w:rFonts w:ascii="Gill Sans MT" w:hAnsi="Gill Sans MT"/>
              </w:rPr>
              <w:t>;</w:t>
            </w:r>
          </w:p>
          <w:p w:rsidR="000D3DD4" w:rsidRPr="005D4CA2" w:rsidRDefault="005D4CA2" w:rsidP="00B81776">
            <w:pPr>
              <w:numPr>
                <w:ilvl w:val="0"/>
                <w:numId w:val="25"/>
              </w:numPr>
              <w:tabs>
                <w:tab w:val="num" w:pos="360"/>
                <w:tab w:val="left" w:pos="3780"/>
              </w:tabs>
              <w:ind w:left="360" w:hanging="283"/>
              <w:rPr>
                <w:rFonts w:ascii="Gill Sans MT" w:hAnsi="Gill Sans MT"/>
              </w:rPr>
            </w:pPr>
            <w:r>
              <w:rPr>
                <w:rFonts w:ascii="Gill Sans MT" w:hAnsi="Gill Sans MT"/>
              </w:rPr>
              <w:t>To supervise s</w:t>
            </w:r>
            <w:r w:rsidR="000D3DD4" w:rsidRPr="005D4CA2">
              <w:rPr>
                <w:rFonts w:ascii="Gill Sans MT" w:hAnsi="Gill Sans MT"/>
              </w:rPr>
              <w:t>tudents in the Library at break and lunchtimes</w:t>
            </w:r>
            <w:r>
              <w:rPr>
                <w:rFonts w:ascii="Gill Sans MT" w:hAnsi="Gill Sans MT"/>
              </w:rPr>
              <w:t>;</w:t>
            </w:r>
          </w:p>
          <w:p w:rsidR="00231348" w:rsidRPr="005D4CA2" w:rsidRDefault="000D3DD4" w:rsidP="00231348">
            <w:pPr>
              <w:numPr>
                <w:ilvl w:val="0"/>
                <w:numId w:val="25"/>
              </w:numPr>
              <w:tabs>
                <w:tab w:val="num" w:pos="360"/>
                <w:tab w:val="left" w:pos="3780"/>
              </w:tabs>
              <w:ind w:left="360" w:hanging="283"/>
              <w:rPr>
                <w:rFonts w:ascii="Gill Sans MT" w:hAnsi="Gill Sans MT"/>
              </w:rPr>
            </w:pPr>
            <w:r w:rsidRPr="005D4CA2">
              <w:rPr>
                <w:rFonts w:ascii="Gill Sans MT" w:hAnsi="Gill Sans MT"/>
              </w:rPr>
              <w:t>Oversight of computers in dedicated computer area</w:t>
            </w:r>
            <w:r w:rsidR="005D4CA2">
              <w:rPr>
                <w:rFonts w:ascii="Gill Sans MT" w:hAnsi="Gill Sans MT"/>
              </w:rPr>
              <w:t>;</w:t>
            </w:r>
          </w:p>
          <w:p w:rsidR="00B81776" w:rsidRPr="005D4CA2" w:rsidRDefault="00231348" w:rsidP="005D4CA2">
            <w:pPr>
              <w:numPr>
                <w:ilvl w:val="0"/>
                <w:numId w:val="25"/>
              </w:numPr>
              <w:tabs>
                <w:tab w:val="clear" w:pos="502"/>
                <w:tab w:val="left" w:pos="3780"/>
              </w:tabs>
              <w:ind w:left="405"/>
              <w:rPr>
                <w:rFonts w:ascii="Gill Sans MT" w:hAnsi="Gill Sans MT" w:cs="Arial"/>
              </w:rPr>
            </w:pPr>
            <w:r w:rsidRPr="005D4CA2">
              <w:rPr>
                <w:rFonts w:ascii="Gill Sans MT" w:hAnsi="Gill Sans MT" w:cs="Arial"/>
              </w:rPr>
              <w:t>To o</w:t>
            </w:r>
            <w:r w:rsidR="000D3DD4" w:rsidRPr="005D4CA2">
              <w:rPr>
                <w:rFonts w:ascii="Gill Sans MT" w:hAnsi="Gill Sans MT" w:cs="Arial"/>
              </w:rPr>
              <w:t>ffer Careers Advice</w:t>
            </w:r>
            <w:r w:rsidR="005E1218" w:rsidRPr="005D4CA2">
              <w:rPr>
                <w:rFonts w:ascii="Gill Sans MT" w:hAnsi="Gill Sans MT" w:cs="Arial"/>
              </w:rPr>
              <w:t xml:space="preserve"> to students</w:t>
            </w:r>
            <w:r w:rsidR="005D4CA2">
              <w:rPr>
                <w:rFonts w:ascii="Gill Sans MT" w:hAnsi="Gill Sans MT" w:cs="Arial"/>
              </w:rPr>
              <w:t>;</w:t>
            </w:r>
          </w:p>
          <w:p w:rsidR="00231348" w:rsidRPr="005D4CA2" w:rsidRDefault="00231348" w:rsidP="005D4CA2">
            <w:pPr>
              <w:numPr>
                <w:ilvl w:val="0"/>
                <w:numId w:val="25"/>
              </w:numPr>
              <w:tabs>
                <w:tab w:val="clear" w:pos="502"/>
                <w:tab w:val="left" w:pos="3780"/>
              </w:tabs>
              <w:ind w:left="405"/>
              <w:rPr>
                <w:rFonts w:ascii="Gill Sans MT" w:hAnsi="Gill Sans MT" w:cs="Arial"/>
                <w:color w:val="201F1E"/>
              </w:rPr>
            </w:pPr>
            <w:r w:rsidRPr="005D4CA2">
              <w:rPr>
                <w:rFonts w:ascii="Gill Sans MT" w:hAnsi="Gill Sans MT" w:cs="Arial"/>
                <w:color w:val="201F1E"/>
              </w:rPr>
              <w:t>To assess student personal characteristics, skills and interests via individual interviews and/or group work</w:t>
            </w:r>
            <w:r w:rsidR="005D4CA2">
              <w:rPr>
                <w:rFonts w:ascii="Gill Sans MT" w:hAnsi="Gill Sans MT" w:cs="Arial"/>
                <w:color w:val="201F1E"/>
              </w:rPr>
              <w:t>;</w:t>
            </w:r>
          </w:p>
          <w:p w:rsidR="00231348" w:rsidRPr="005D4CA2" w:rsidRDefault="00231348" w:rsidP="005D4CA2">
            <w:pPr>
              <w:numPr>
                <w:ilvl w:val="0"/>
                <w:numId w:val="25"/>
              </w:numPr>
              <w:tabs>
                <w:tab w:val="clear" w:pos="502"/>
                <w:tab w:val="left" w:pos="3780"/>
              </w:tabs>
              <w:ind w:left="405"/>
              <w:rPr>
                <w:rFonts w:ascii="Gill Sans MT" w:hAnsi="Gill Sans MT" w:cs="Arial"/>
                <w:color w:val="201F1E"/>
              </w:rPr>
            </w:pPr>
            <w:r w:rsidRPr="005D4CA2">
              <w:rPr>
                <w:rFonts w:ascii="Gill Sans MT" w:hAnsi="Gill Sans MT" w:cs="Arial"/>
                <w:color w:val="201F1E"/>
              </w:rPr>
              <w:t>To provide appropriate careers help and advice</w:t>
            </w:r>
            <w:r w:rsidR="005D4CA2">
              <w:rPr>
                <w:rFonts w:ascii="Gill Sans MT" w:hAnsi="Gill Sans MT" w:cs="Arial"/>
                <w:color w:val="201F1E"/>
              </w:rPr>
              <w:t>;</w:t>
            </w:r>
          </w:p>
          <w:p w:rsidR="00231348" w:rsidRPr="005D4CA2" w:rsidRDefault="00231348" w:rsidP="005D4CA2">
            <w:pPr>
              <w:numPr>
                <w:ilvl w:val="0"/>
                <w:numId w:val="25"/>
              </w:numPr>
              <w:tabs>
                <w:tab w:val="clear" w:pos="502"/>
                <w:tab w:val="left" w:pos="3780"/>
              </w:tabs>
              <w:ind w:left="405"/>
              <w:rPr>
                <w:rFonts w:ascii="Gill Sans MT" w:hAnsi="Gill Sans MT" w:cs="Arial"/>
              </w:rPr>
            </w:pPr>
            <w:r w:rsidRPr="005D4CA2">
              <w:rPr>
                <w:rFonts w:ascii="Gill Sans MT" w:hAnsi="Gill Sans MT" w:cs="Arial"/>
                <w:color w:val="201F1E"/>
              </w:rPr>
              <w:t>To liaise with other schools, employers and professional organisations</w:t>
            </w:r>
            <w:r w:rsidR="005D4CA2">
              <w:rPr>
                <w:rFonts w:ascii="Gill Sans MT" w:hAnsi="Gill Sans MT" w:cs="Arial"/>
                <w:color w:val="201F1E"/>
              </w:rPr>
              <w:t>;</w:t>
            </w:r>
          </w:p>
          <w:p w:rsidR="00231348" w:rsidRPr="005D4CA2" w:rsidRDefault="00231348" w:rsidP="005D4CA2">
            <w:pPr>
              <w:numPr>
                <w:ilvl w:val="0"/>
                <w:numId w:val="25"/>
              </w:numPr>
              <w:tabs>
                <w:tab w:val="clear" w:pos="502"/>
                <w:tab w:val="left" w:pos="3780"/>
              </w:tabs>
              <w:ind w:left="405"/>
              <w:rPr>
                <w:rFonts w:ascii="Gill Sans MT" w:hAnsi="Gill Sans MT" w:cs="Arial"/>
              </w:rPr>
            </w:pPr>
            <w:r w:rsidRPr="005D4CA2">
              <w:rPr>
                <w:rFonts w:ascii="Gill Sans MT" w:hAnsi="Gill Sans MT" w:cs="Arial"/>
                <w:color w:val="201F1E"/>
              </w:rPr>
              <w:t xml:space="preserve">To write </w:t>
            </w:r>
            <w:r w:rsidR="005D4CA2">
              <w:rPr>
                <w:rFonts w:ascii="Gill Sans MT" w:hAnsi="Gill Sans MT" w:cs="Arial"/>
                <w:color w:val="201F1E"/>
              </w:rPr>
              <w:t>student</w:t>
            </w:r>
            <w:r w:rsidRPr="005D4CA2">
              <w:rPr>
                <w:rFonts w:ascii="Gill Sans MT" w:hAnsi="Gill Sans MT" w:cs="Arial"/>
                <w:color w:val="201F1E"/>
              </w:rPr>
              <w:t xml:space="preserve"> careers action plans</w:t>
            </w:r>
            <w:r w:rsidR="005D4CA2">
              <w:rPr>
                <w:rFonts w:ascii="Gill Sans MT" w:hAnsi="Gill Sans MT" w:cs="Arial"/>
                <w:color w:val="201F1E"/>
              </w:rPr>
              <w:t>;</w:t>
            </w:r>
          </w:p>
          <w:p w:rsidR="00231348" w:rsidRPr="005D4CA2" w:rsidRDefault="00231348" w:rsidP="005D4CA2">
            <w:pPr>
              <w:numPr>
                <w:ilvl w:val="0"/>
                <w:numId w:val="25"/>
              </w:numPr>
              <w:tabs>
                <w:tab w:val="clear" w:pos="502"/>
                <w:tab w:val="left" w:pos="3780"/>
              </w:tabs>
              <w:ind w:left="405"/>
              <w:rPr>
                <w:rFonts w:ascii="Gill Sans MT" w:hAnsi="Gill Sans MT" w:cs="Arial"/>
              </w:rPr>
            </w:pPr>
            <w:r w:rsidRPr="005D4CA2">
              <w:rPr>
                <w:rFonts w:ascii="Gill Sans MT" w:hAnsi="Gill Sans MT" w:cs="Arial"/>
                <w:color w:val="201F1E"/>
              </w:rPr>
              <w:t>To provide advice on CVs, applications and interview techniques</w:t>
            </w:r>
            <w:r w:rsidR="005D4CA2">
              <w:rPr>
                <w:rFonts w:ascii="Gill Sans MT" w:hAnsi="Gill Sans MT" w:cs="Arial"/>
                <w:color w:val="201F1E"/>
              </w:rPr>
              <w:t>;</w:t>
            </w:r>
          </w:p>
          <w:p w:rsidR="00231348" w:rsidRPr="005D4CA2" w:rsidRDefault="00231348" w:rsidP="005D4CA2">
            <w:pPr>
              <w:numPr>
                <w:ilvl w:val="0"/>
                <w:numId w:val="25"/>
              </w:numPr>
              <w:tabs>
                <w:tab w:val="clear" w:pos="502"/>
                <w:tab w:val="left" w:pos="3780"/>
              </w:tabs>
              <w:ind w:left="405"/>
              <w:rPr>
                <w:rFonts w:ascii="Gill Sans MT" w:hAnsi="Gill Sans MT" w:cs="Arial"/>
              </w:rPr>
            </w:pPr>
            <w:r w:rsidRPr="005D4CA2">
              <w:rPr>
                <w:rFonts w:ascii="Gill Sans MT" w:hAnsi="Gill Sans MT" w:cs="Arial"/>
                <w:color w:val="201F1E"/>
              </w:rPr>
              <w:t>To keep up to date with information about training routes, professional regulations, the jobs market and both further and higher education application processes.</w:t>
            </w:r>
          </w:p>
          <w:p w:rsidR="00231348" w:rsidRPr="005D4CA2" w:rsidRDefault="00231348" w:rsidP="00231348">
            <w:pPr>
              <w:tabs>
                <w:tab w:val="left" w:pos="3780"/>
              </w:tabs>
              <w:rPr>
                <w:rFonts w:ascii="Gill Sans MT" w:hAnsi="Gill Sans MT"/>
              </w:rPr>
            </w:pPr>
          </w:p>
        </w:tc>
      </w:tr>
      <w:tr w:rsidR="005D7114" w:rsidRPr="005D4CA2" w:rsidTr="00B81776">
        <w:tc>
          <w:tcPr>
            <w:tcW w:w="1908" w:type="dxa"/>
            <w:shd w:val="clear" w:color="auto" w:fill="auto"/>
          </w:tcPr>
          <w:p w:rsidR="005D7114" w:rsidRPr="005D4CA2" w:rsidRDefault="005D7114" w:rsidP="00987564">
            <w:pPr>
              <w:jc w:val="both"/>
              <w:rPr>
                <w:rFonts w:ascii="Gill Sans MT" w:hAnsi="Gill Sans MT"/>
                <w:b/>
              </w:rPr>
            </w:pPr>
            <w:r w:rsidRPr="005D4CA2">
              <w:rPr>
                <w:rFonts w:ascii="Gill Sans MT" w:hAnsi="Gill Sans MT"/>
                <w:b/>
              </w:rPr>
              <w:lastRenderedPageBreak/>
              <w:t>General</w:t>
            </w:r>
          </w:p>
        </w:tc>
        <w:tc>
          <w:tcPr>
            <w:tcW w:w="7698" w:type="dxa"/>
            <w:shd w:val="clear" w:color="auto" w:fill="auto"/>
          </w:tcPr>
          <w:p w:rsidR="006B1010" w:rsidRPr="005D4CA2" w:rsidRDefault="006B1010" w:rsidP="00987564">
            <w:pPr>
              <w:numPr>
                <w:ilvl w:val="0"/>
                <w:numId w:val="10"/>
              </w:numPr>
              <w:rPr>
                <w:rFonts w:ascii="Gill Sans MT" w:hAnsi="Gill Sans MT"/>
              </w:rPr>
            </w:pPr>
            <w:r w:rsidRPr="005D4CA2">
              <w:rPr>
                <w:rFonts w:ascii="Gill Sans MT" w:hAnsi="Gill Sans MT"/>
              </w:rPr>
              <w:t xml:space="preserve">To participate in the performance and development review process, taking personal responsibility for identification of learning, development and training opportunities </w:t>
            </w:r>
            <w:r w:rsidR="005D4CA2">
              <w:rPr>
                <w:rFonts w:ascii="Gill Sans MT" w:hAnsi="Gill Sans MT"/>
              </w:rPr>
              <w:t>in discussion with line manager;</w:t>
            </w:r>
          </w:p>
          <w:p w:rsidR="006B1010" w:rsidRPr="005D4CA2" w:rsidRDefault="006B1010" w:rsidP="00987564">
            <w:pPr>
              <w:numPr>
                <w:ilvl w:val="0"/>
                <w:numId w:val="10"/>
              </w:numPr>
              <w:rPr>
                <w:rFonts w:ascii="Gill Sans MT" w:hAnsi="Gill Sans MT"/>
              </w:rPr>
            </w:pPr>
            <w:r w:rsidRPr="005D4CA2">
              <w:rPr>
                <w:rFonts w:ascii="Gill Sans MT" w:hAnsi="Gill Sans MT"/>
              </w:rPr>
              <w:t>To comply with individual responsibilities, in accordance with the role, for health &amp; safety in the workplace</w:t>
            </w:r>
            <w:r w:rsidR="005D4CA2">
              <w:rPr>
                <w:rFonts w:ascii="Gill Sans MT" w:hAnsi="Gill Sans MT"/>
              </w:rPr>
              <w:t>;</w:t>
            </w:r>
          </w:p>
          <w:p w:rsidR="00D25F1B" w:rsidRPr="005D4CA2" w:rsidRDefault="00D25F1B" w:rsidP="00987564">
            <w:pPr>
              <w:numPr>
                <w:ilvl w:val="0"/>
                <w:numId w:val="10"/>
              </w:numPr>
              <w:rPr>
                <w:rFonts w:ascii="Gill Sans MT" w:hAnsi="Gill Sans MT"/>
              </w:rPr>
            </w:pPr>
            <w:r w:rsidRPr="005D4CA2">
              <w:rPr>
                <w:rFonts w:ascii="Gill Sans MT" w:hAnsi="Gill Sans MT"/>
              </w:rPr>
              <w:t>Ensure that all duties and services provided are in accordance with the School’s Equal Opportunities Policy</w:t>
            </w:r>
            <w:r w:rsidR="005D4CA2">
              <w:rPr>
                <w:rFonts w:ascii="Gill Sans MT" w:hAnsi="Gill Sans MT"/>
              </w:rPr>
              <w:t>;</w:t>
            </w:r>
          </w:p>
          <w:p w:rsidR="00CA4384" w:rsidRPr="005D4CA2" w:rsidRDefault="00D25F1B" w:rsidP="00987564">
            <w:pPr>
              <w:numPr>
                <w:ilvl w:val="0"/>
                <w:numId w:val="10"/>
              </w:numPr>
              <w:rPr>
                <w:rFonts w:ascii="Gill Sans MT" w:hAnsi="Gill Sans MT"/>
                <w:i/>
              </w:rPr>
            </w:pPr>
            <w:r w:rsidRPr="005D4CA2">
              <w:rPr>
                <w:rFonts w:ascii="Gill Sans MT" w:hAnsi="Gill Sans MT"/>
              </w:rPr>
              <w:t>The Governing Body is committed to safeguarding and promoting the welfare of children and young people and expects all</w:t>
            </w:r>
            <w:r w:rsidRPr="005D4CA2">
              <w:rPr>
                <w:rFonts w:ascii="Gill Sans MT" w:hAnsi="Gill Sans MT"/>
                <w:i/>
              </w:rPr>
              <w:t xml:space="preserve"> </w:t>
            </w:r>
            <w:r w:rsidRPr="005D4CA2">
              <w:rPr>
                <w:rFonts w:ascii="Gill Sans MT" w:hAnsi="Gill Sans MT"/>
              </w:rPr>
              <w:t>staff and volunteers to share in this commitment</w:t>
            </w:r>
            <w:r w:rsidR="005D4CA2">
              <w:rPr>
                <w:rFonts w:ascii="Gill Sans MT" w:hAnsi="Gill Sans MT"/>
              </w:rPr>
              <w:t>;</w:t>
            </w:r>
          </w:p>
          <w:p w:rsidR="00B81776" w:rsidRPr="005D4CA2" w:rsidRDefault="00CA4384" w:rsidP="00987564">
            <w:pPr>
              <w:numPr>
                <w:ilvl w:val="0"/>
                <w:numId w:val="10"/>
              </w:numPr>
              <w:rPr>
                <w:rFonts w:ascii="Gill Sans MT" w:hAnsi="Gill Sans MT"/>
                <w:i/>
              </w:rPr>
            </w:pPr>
            <w:r w:rsidRPr="005D4CA2">
              <w:rPr>
                <w:rFonts w:ascii="Gill Sans MT" w:hAnsi="Gill Sans MT"/>
              </w:rPr>
              <w:t>The duties above are neither exclusive nor exhaustive and the post holder may be required by the Headteacher to carry out appropriate duties within the context of the job, skills and grade</w:t>
            </w:r>
            <w:r w:rsidR="00B81776" w:rsidRPr="005D4CA2">
              <w:rPr>
                <w:rFonts w:ascii="Gill Sans MT" w:hAnsi="Gill Sans MT"/>
              </w:rPr>
              <w:t>.</w:t>
            </w:r>
          </w:p>
          <w:p w:rsidR="006B1010" w:rsidRPr="005D4CA2" w:rsidRDefault="00D25F1B" w:rsidP="00B81776">
            <w:pPr>
              <w:ind w:left="360"/>
              <w:rPr>
                <w:rFonts w:ascii="Gill Sans MT" w:hAnsi="Gill Sans MT"/>
                <w:i/>
              </w:rPr>
            </w:pPr>
            <w:r w:rsidRPr="005D4CA2">
              <w:rPr>
                <w:rFonts w:ascii="Gill Sans MT" w:hAnsi="Gill Sans MT"/>
                <w:i/>
              </w:rPr>
              <w:t xml:space="preserve"> </w:t>
            </w:r>
          </w:p>
        </w:tc>
      </w:tr>
    </w:tbl>
    <w:p w:rsidR="007C68A1" w:rsidRDefault="007C68A1" w:rsidP="005D4CA2"/>
    <w:sectPr w:rsidR="007C68A1" w:rsidSect="005D4CA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8E" w:rsidRDefault="008A168E">
      <w:r>
        <w:separator/>
      </w:r>
    </w:p>
  </w:endnote>
  <w:endnote w:type="continuationSeparator" w:id="0">
    <w:p w:rsidR="008A168E" w:rsidRDefault="008A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8E" w:rsidRDefault="008A168E">
      <w:r>
        <w:separator/>
      </w:r>
    </w:p>
  </w:footnote>
  <w:footnote w:type="continuationSeparator" w:id="0">
    <w:p w:rsidR="008A168E" w:rsidRDefault="008A1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3E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B23A41"/>
    <w:multiLevelType w:val="hybridMultilevel"/>
    <w:tmpl w:val="2E8E79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B54A3F"/>
    <w:multiLevelType w:val="hybridMultilevel"/>
    <w:tmpl w:val="18F25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8753B"/>
    <w:multiLevelType w:val="hybridMultilevel"/>
    <w:tmpl w:val="5B5C60B8"/>
    <w:lvl w:ilvl="0" w:tplc="CE5E6AD0">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E4F5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23E71903"/>
    <w:multiLevelType w:val="hybridMultilevel"/>
    <w:tmpl w:val="32648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E6E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F84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1877B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3B7B1E92"/>
    <w:multiLevelType w:val="hybridMultilevel"/>
    <w:tmpl w:val="D2160D90"/>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467E8"/>
    <w:multiLevelType w:val="hybridMultilevel"/>
    <w:tmpl w:val="F620D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F818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585A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7E1B72"/>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6765621F"/>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68612E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5D74B4"/>
    <w:multiLevelType w:val="hybridMultilevel"/>
    <w:tmpl w:val="668EB228"/>
    <w:lvl w:ilvl="0" w:tplc="51AA4E18">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E112C5"/>
    <w:multiLevelType w:val="hybridMultilevel"/>
    <w:tmpl w:val="A462C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F33C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A77025"/>
    <w:multiLevelType w:val="hybridMultilevel"/>
    <w:tmpl w:val="10FE3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F9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1B6C8E"/>
    <w:multiLevelType w:val="hybridMultilevel"/>
    <w:tmpl w:val="B05A2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3E0BBC"/>
    <w:multiLevelType w:val="hybridMultilevel"/>
    <w:tmpl w:val="9AA42436"/>
    <w:lvl w:ilvl="0" w:tplc="C0A8A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AF06AC"/>
    <w:multiLevelType w:val="singleLevel"/>
    <w:tmpl w:val="33F4A026"/>
    <w:lvl w:ilvl="0">
      <w:start w:val="1"/>
      <w:numFmt w:val="decimal"/>
      <w:lvlText w:val="%1."/>
      <w:lvlJc w:val="left"/>
      <w:pPr>
        <w:tabs>
          <w:tab w:val="num" w:pos="720"/>
        </w:tabs>
        <w:ind w:left="720" w:hanging="720"/>
      </w:pPr>
      <w:rPr>
        <w:rFonts w:hint="default"/>
      </w:rPr>
    </w:lvl>
  </w:abstractNum>
  <w:num w:numId="1">
    <w:abstractNumId w:val="5"/>
  </w:num>
  <w:num w:numId="2">
    <w:abstractNumId w:val="22"/>
  </w:num>
  <w:num w:numId="3">
    <w:abstractNumId w:val="17"/>
  </w:num>
  <w:num w:numId="4">
    <w:abstractNumId w:val="23"/>
  </w:num>
  <w:num w:numId="5">
    <w:abstractNumId w:val="10"/>
  </w:num>
  <w:num w:numId="6">
    <w:abstractNumId w:val="20"/>
  </w:num>
  <w:num w:numId="7">
    <w:abstractNumId w:val="2"/>
  </w:num>
  <w:num w:numId="8">
    <w:abstractNumId w:val="1"/>
  </w:num>
  <w:num w:numId="9">
    <w:abstractNumId w:val="18"/>
  </w:num>
  <w:num w:numId="10">
    <w:abstractNumId w:val="12"/>
  </w:num>
  <w:num w:numId="11">
    <w:abstractNumId w:val="24"/>
  </w:num>
  <w:num w:numId="12">
    <w:abstractNumId w:val="9"/>
  </w:num>
  <w:num w:numId="13">
    <w:abstractNumId w:val="7"/>
  </w:num>
  <w:num w:numId="14">
    <w:abstractNumId w:val="0"/>
  </w:num>
  <w:num w:numId="15">
    <w:abstractNumId w:val="6"/>
  </w:num>
  <w:num w:numId="16">
    <w:abstractNumId w:val="13"/>
  </w:num>
  <w:num w:numId="17">
    <w:abstractNumId w:val="16"/>
  </w:num>
  <w:num w:numId="18">
    <w:abstractNumId w:val="21"/>
  </w:num>
  <w:num w:numId="19">
    <w:abstractNumId w:val="19"/>
  </w:num>
  <w:num w:numId="20">
    <w:abstractNumId w:val="11"/>
  </w:num>
  <w:num w:numId="21">
    <w:abstractNumId w:val="8"/>
  </w:num>
  <w:num w:numId="22">
    <w:abstractNumId w:val="15"/>
  </w:num>
  <w:num w:numId="23">
    <w:abstractNumId w:val="14"/>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C0"/>
    <w:rsid w:val="00002357"/>
    <w:rsid w:val="0009376D"/>
    <w:rsid w:val="000D3DD4"/>
    <w:rsid w:val="001476C0"/>
    <w:rsid w:val="00186418"/>
    <w:rsid w:val="001869F0"/>
    <w:rsid w:val="001D1DC9"/>
    <w:rsid w:val="001F5143"/>
    <w:rsid w:val="001F5B65"/>
    <w:rsid w:val="001F6814"/>
    <w:rsid w:val="002120F8"/>
    <w:rsid w:val="00213896"/>
    <w:rsid w:val="00231348"/>
    <w:rsid w:val="003868C4"/>
    <w:rsid w:val="003A1055"/>
    <w:rsid w:val="004066B1"/>
    <w:rsid w:val="00427BEA"/>
    <w:rsid w:val="00487343"/>
    <w:rsid w:val="004A7194"/>
    <w:rsid w:val="00505AA0"/>
    <w:rsid w:val="00541F73"/>
    <w:rsid w:val="0056408C"/>
    <w:rsid w:val="0059300F"/>
    <w:rsid w:val="005D4CA2"/>
    <w:rsid w:val="005D5895"/>
    <w:rsid w:val="005D7114"/>
    <w:rsid w:val="005E1218"/>
    <w:rsid w:val="00644AD4"/>
    <w:rsid w:val="006A5A33"/>
    <w:rsid w:val="006B1010"/>
    <w:rsid w:val="006C3F69"/>
    <w:rsid w:val="006F162B"/>
    <w:rsid w:val="0077330F"/>
    <w:rsid w:val="007964B2"/>
    <w:rsid w:val="007A1AF6"/>
    <w:rsid w:val="007C68A1"/>
    <w:rsid w:val="007D50E2"/>
    <w:rsid w:val="00832B39"/>
    <w:rsid w:val="008339AD"/>
    <w:rsid w:val="00847B12"/>
    <w:rsid w:val="008755B3"/>
    <w:rsid w:val="008844A3"/>
    <w:rsid w:val="008A168E"/>
    <w:rsid w:val="00915BCE"/>
    <w:rsid w:val="00930227"/>
    <w:rsid w:val="00985A2C"/>
    <w:rsid w:val="00987564"/>
    <w:rsid w:val="009E12A3"/>
    <w:rsid w:val="00A318A0"/>
    <w:rsid w:val="00A51655"/>
    <w:rsid w:val="00AA5C48"/>
    <w:rsid w:val="00B81776"/>
    <w:rsid w:val="00BF0AA7"/>
    <w:rsid w:val="00CA4384"/>
    <w:rsid w:val="00CE50DD"/>
    <w:rsid w:val="00D25F1B"/>
    <w:rsid w:val="00DF4627"/>
    <w:rsid w:val="00E77B9A"/>
    <w:rsid w:val="00F3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8F9D1"/>
  <w15:chartTrackingRefBased/>
  <w15:docId w15:val="{35D6441B-1C9F-46A9-B1EB-D995644F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next w:val="Normal"/>
    <w:qFormat/>
    <w:rsid w:val="00832B39"/>
    <w:pPr>
      <w:keepNext/>
      <w:jc w:val="both"/>
      <w:outlineLvl w:val="2"/>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6C0"/>
    <w:pPr>
      <w:tabs>
        <w:tab w:val="center" w:pos="4320"/>
        <w:tab w:val="right" w:pos="8640"/>
      </w:tabs>
    </w:pPr>
  </w:style>
  <w:style w:type="paragraph" w:styleId="Footer">
    <w:name w:val="footer"/>
    <w:basedOn w:val="Normal"/>
    <w:rsid w:val="001476C0"/>
    <w:pPr>
      <w:tabs>
        <w:tab w:val="center" w:pos="4320"/>
        <w:tab w:val="right" w:pos="8640"/>
      </w:tabs>
    </w:pPr>
  </w:style>
  <w:style w:type="character" w:styleId="Hyperlink">
    <w:name w:val="Hyperlink"/>
    <w:rsid w:val="00AA5C48"/>
    <w:rPr>
      <w:color w:val="0000FF"/>
      <w:u w:val="single"/>
    </w:rPr>
  </w:style>
  <w:style w:type="table" w:styleId="TableGrid">
    <w:name w:val="Table Grid"/>
    <w:basedOn w:val="TableNormal"/>
    <w:rsid w:val="007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32B39"/>
    <w:pPr>
      <w:tabs>
        <w:tab w:val="left" w:pos="4440"/>
      </w:tabs>
      <w:ind w:left="4440" w:hanging="660"/>
      <w:jc w:val="both"/>
    </w:pPr>
    <w:rPr>
      <w:rFonts w:ascii="Times New Roman" w:hAnsi="Times New Roman"/>
      <w:sz w:val="22"/>
      <w:szCs w:val="20"/>
    </w:rPr>
  </w:style>
  <w:style w:type="paragraph" w:styleId="BalloonText">
    <w:name w:val="Balloon Text"/>
    <w:basedOn w:val="Normal"/>
    <w:link w:val="BalloonTextChar"/>
    <w:rsid w:val="001D1DC9"/>
    <w:rPr>
      <w:rFonts w:ascii="Segoe UI" w:hAnsi="Segoe UI" w:cs="Segoe UI"/>
      <w:sz w:val="18"/>
      <w:szCs w:val="18"/>
    </w:rPr>
  </w:style>
  <w:style w:type="character" w:customStyle="1" w:styleId="BalloonTextChar">
    <w:name w:val="Balloon Text Char"/>
    <w:basedOn w:val="DefaultParagraphFont"/>
    <w:link w:val="BalloonText"/>
    <w:rsid w:val="001D1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F3BECCCA</Template>
  <TotalTime>12</TotalTime>
  <Pages>1</Pages>
  <Words>367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Essex County Council</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subject/>
  <dc:creator>nicki.harris</dc:creator>
  <cp:keywords/>
  <cp:lastModifiedBy>Mrs A. Beckman</cp:lastModifiedBy>
  <cp:revision>4</cp:revision>
  <cp:lastPrinted>2020-03-16T09:27:00Z</cp:lastPrinted>
  <dcterms:created xsi:type="dcterms:W3CDTF">2020-03-16T09:06:00Z</dcterms:created>
  <dcterms:modified xsi:type="dcterms:W3CDTF">2020-03-16T09:29:00Z</dcterms:modified>
</cp:coreProperties>
</file>