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E140" w14:textId="65446C05" w:rsidR="00B46E91" w:rsidRDefault="00B46E91" w:rsidP="00B46E91">
      <w:pPr>
        <w:spacing w:after="6" w:line="259" w:lineRule="auto"/>
        <w:ind w:left="3229"/>
      </w:pPr>
    </w:p>
    <w:p w14:paraId="50DB4158" w14:textId="77777777" w:rsidR="00B46E91" w:rsidRDefault="00B46E91" w:rsidP="00B46E91">
      <w:pPr>
        <w:spacing w:after="19" w:line="259" w:lineRule="auto"/>
        <w:ind w:left="52"/>
        <w:jc w:val="center"/>
      </w:pPr>
      <w:r>
        <w:t xml:space="preserve"> </w:t>
      </w:r>
    </w:p>
    <w:p w14:paraId="0666B8CB" w14:textId="1FA51AE9" w:rsidR="00B46E91" w:rsidRPr="00B46E91" w:rsidRDefault="00B46E91" w:rsidP="00B46E91">
      <w:pPr>
        <w:spacing w:line="259" w:lineRule="auto"/>
        <w:ind w:right="4"/>
        <w:jc w:val="center"/>
        <w:rPr>
          <w:rFonts w:ascii="Arial" w:hAnsi="Arial" w:cs="Arial"/>
          <w:sz w:val="28"/>
          <w:szCs w:val="28"/>
        </w:rPr>
      </w:pPr>
      <w:r w:rsidRPr="00B46E91">
        <w:rPr>
          <w:rFonts w:ascii="Arial" w:hAnsi="Arial" w:cs="Arial"/>
          <w:b/>
          <w:sz w:val="28"/>
          <w:szCs w:val="28"/>
        </w:rPr>
        <w:t xml:space="preserve">      Safeguarding Procedures for Job Applicants</w:t>
      </w:r>
    </w:p>
    <w:p w14:paraId="2DCC05D6" w14:textId="77777777" w:rsidR="00B46E91" w:rsidRPr="00B46E91" w:rsidRDefault="00B46E91" w:rsidP="00B46E91">
      <w:pPr>
        <w:spacing w:line="259" w:lineRule="auto"/>
        <w:ind w:left="52"/>
        <w:jc w:val="center"/>
        <w:rPr>
          <w:rFonts w:ascii="Arial" w:hAnsi="Arial" w:cs="Arial"/>
        </w:rPr>
      </w:pPr>
      <w:r w:rsidRPr="00B46E91">
        <w:rPr>
          <w:rFonts w:ascii="Arial" w:hAnsi="Arial" w:cs="Arial"/>
        </w:rPr>
        <w:t xml:space="preserve"> </w:t>
      </w:r>
    </w:p>
    <w:p w14:paraId="07089E2A" w14:textId="77777777" w:rsidR="00B46E91" w:rsidRPr="00B46E91" w:rsidRDefault="00B46E91" w:rsidP="00B46E91">
      <w:pPr>
        <w:spacing w:line="259" w:lineRule="auto"/>
        <w:jc w:val="center"/>
        <w:rPr>
          <w:rFonts w:ascii="Arial" w:hAnsi="Arial" w:cs="Arial"/>
        </w:rPr>
      </w:pPr>
      <w:r w:rsidRPr="00B46E91">
        <w:rPr>
          <w:rFonts w:ascii="Arial" w:hAnsi="Arial" w:cs="Arial"/>
        </w:rPr>
        <w:t xml:space="preserve">Registered charity no. 1132714 </w:t>
      </w:r>
    </w:p>
    <w:p w14:paraId="70A8664E" w14:textId="77777777" w:rsidR="00B46E91" w:rsidRDefault="00B46E91" w:rsidP="00B46E91">
      <w:pPr>
        <w:spacing w:line="259" w:lineRule="auto"/>
        <w:ind w:left="52"/>
        <w:jc w:val="center"/>
      </w:pPr>
      <w:r>
        <w:t xml:space="preserve"> </w:t>
      </w:r>
    </w:p>
    <w:p w14:paraId="0BD25FAD" w14:textId="2443F3EC" w:rsidR="006E3269" w:rsidRPr="009C2EF6" w:rsidRDefault="00CF3BB9" w:rsidP="00E22DF9">
      <w:pPr>
        <w:pStyle w:val="BodyText"/>
        <w:spacing w:before="0" w:after="120" w:line="360" w:lineRule="auto"/>
        <w:ind w:left="0"/>
        <w:rPr>
          <w:rFonts w:cs="Arial"/>
        </w:rPr>
      </w:pPr>
      <w:proofErr w:type="spellStart"/>
      <w:r>
        <w:rPr>
          <w:rFonts w:cs="Arial"/>
        </w:rPr>
        <w:t>Clavering</w:t>
      </w:r>
      <w:proofErr w:type="spellEnd"/>
      <w:r>
        <w:rPr>
          <w:rFonts w:cs="Arial"/>
        </w:rPr>
        <w:t xml:space="preserve"> &amp; </w:t>
      </w:r>
      <w:proofErr w:type="spellStart"/>
      <w:r>
        <w:rPr>
          <w:rFonts w:cs="Arial"/>
        </w:rPr>
        <w:t>Arkesden</w:t>
      </w:r>
      <w:proofErr w:type="spellEnd"/>
      <w:r>
        <w:rPr>
          <w:rFonts w:cs="Arial"/>
        </w:rPr>
        <w:t xml:space="preserve"> Preschool </w:t>
      </w:r>
      <w:r w:rsidR="006E3269" w:rsidRPr="009C2EF6">
        <w:rPr>
          <w:rFonts w:cs="Arial"/>
        </w:rPr>
        <w:t>is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committed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to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safeguarding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promoting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 welfare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children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young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people.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It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is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requirement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all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  <w:spacing w:val="-1"/>
        </w:rPr>
        <w:t>staff</w:t>
      </w:r>
      <w:r w:rsidR="006E3269" w:rsidRPr="009C2EF6">
        <w:rPr>
          <w:rFonts w:cs="Arial"/>
          <w:spacing w:val="21"/>
          <w:w w:val="99"/>
        </w:rPr>
        <w:t xml:space="preserve"> </w:t>
      </w:r>
      <w:r w:rsidR="006E3269" w:rsidRPr="009C2EF6">
        <w:rPr>
          <w:rFonts w:cs="Arial"/>
        </w:rPr>
        <w:t>that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they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share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this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commitment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follow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 xml:space="preserve">prescribed </w:t>
      </w:r>
      <w:r w:rsidR="006E3269" w:rsidRPr="009C2EF6">
        <w:rPr>
          <w:rFonts w:cs="Arial"/>
          <w:i/>
        </w:rPr>
        <w:t>Safeguarding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  <w:i/>
        </w:rPr>
        <w:t>Children,</w:t>
      </w:r>
      <w:r w:rsidR="006E3269" w:rsidRPr="009C2EF6">
        <w:rPr>
          <w:rFonts w:cs="Arial"/>
          <w:i/>
          <w:spacing w:val="-5"/>
        </w:rPr>
        <w:t xml:space="preserve"> </w:t>
      </w:r>
      <w:r w:rsidR="006E3269" w:rsidRPr="009C2EF6">
        <w:rPr>
          <w:rFonts w:cs="Arial"/>
          <w:i/>
          <w:spacing w:val="-3"/>
        </w:rPr>
        <w:t>Young</w:t>
      </w:r>
      <w:r w:rsidR="006E3269" w:rsidRPr="009C2EF6">
        <w:rPr>
          <w:rFonts w:cs="Arial"/>
          <w:i/>
          <w:spacing w:val="-2"/>
        </w:rPr>
        <w:t xml:space="preserve"> </w:t>
      </w:r>
      <w:r w:rsidR="006E3269" w:rsidRPr="009C2EF6">
        <w:rPr>
          <w:rFonts w:cs="Arial"/>
          <w:i/>
        </w:rPr>
        <w:t>People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  <w:i/>
        </w:rPr>
        <w:t>and</w:t>
      </w:r>
      <w:r w:rsidR="006E3269" w:rsidRPr="009C2EF6">
        <w:rPr>
          <w:rFonts w:cs="Arial"/>
          <w:i/>
          <w:spacing w:val="-2"/>
        </w:rPr>
        <w:t xml:space="preserve"> </w:t>
      </w:r>
      <w:r w:rsidR="006E3269" w:rsidRPr="009C2EF6">
        <w:rPr>
          <w:rFonts w:cs="Arial"/>
          <w:i/>
          <w:spacing w:val="-1"/>
        </w:rPr>
        <w:t>Vulnerable</w:t>
      </w:r>
      <w:r w:rsidR="006E3269" w:rsidRPr="009C2EF6">
        <w:rPr>
          <w:rFonts w:cs="Arial"/>
          <w:i/>
          <w:spacing w:val="-10"/>
        </w:rPr>
        <w:t xml:space="preserve"> </w:t>
      </w:r>
      <w:r w:rsidR="006E3269" w:rsidRPr="009C2EF6">
        <w:rPr>
          <w:rFonts w:cs="Arial"/>
          <w:i/>
        </w:rPr>
        <w:t>Adults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</w:rPr>
        <w:t>policy</w:t>
      </w:r>
      <w:r w:rsidR="003B3A91">
        <w:rPr>
          <w:rFonts w:cs="Arial"/>
          <w:spacing w:val="29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procedures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to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continuously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promote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culture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safeguarding across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whole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organisation.</w:t>
      </w:r>
    </w:p>
    <w:p w14:paraId="20AD1DEE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Checks</w:t>
      </w:r>
      <w:r w:rsidRPr="009C2EF6">
        <w:rPr>
          <w:rFonts w:cs="Arial"/>
          <w:b/>
          <w:color w:val="512B8B"/>
          <w:spacing w:val="-5"/>
        </w:rPr>
        <w:t xml:space="preserve"> </w:t>
      </w:r>
      <w:r w:rsidRPr="009C2EF6">
        <w:rPr>
          <w:rFonts w:cs="Arial"/>
          <w:b/>
          <w:color w:val="512B8B"/>
        </w:rPr>
        <w:t>on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9C2EF6">
        <w:rPr>
          <w:rFonts w:cs="Arial"/>
          <w:b/>
          <w:color w:val="512B8B"/>
        </w:rPr>
        <w:t>staff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C23D28">
        <w:rPr>
          <w:rFonts w:cs="Arial"/>
          <w:b/>
          <w:color w:val="512B8B"/>
        </w:rPr>
        <w:t>suitability</w:t>
      </w:r>
    </w:p>
    <w:p w14:paraId="2C620223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undertaken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early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years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include:</w:t>
      </w:r>
    </w:p>
    <w:p w14:paraId="46F8C7EA" w14:textId="74C48CCC" w:rsidR="006E3269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explanation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gaps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employment</w:t>
      </w:r>
    </w:p>
    <w:p w14:paraId="335A56A3" w14:textId="6AB3AD7B" w:rsidR="00F72E5A" w:rsidRDefault="00F72E5A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>
        <w:rPr>
          <w:rFonts w:cs="Arial"/>
        </w:rPr>
        <w:t xml:space="preserve">checking </w:t>
      </w:r>
      <w:r w:rsidR="00613C6C">
        <w:rPr>
          <w:rFonts w:cs="Arial"/>
        </w:rPr>
        <w:t>you</w:t>
      </w:r>
      <w:r w:rsidR="00963409">
        <w:rPr>
          <w:rFonts w:cs="Arial"/>
        </w:rPr>
        <w:t xml:space="preserve"> </w:t>
      </w:r>
      <w:r>
        <w:rPr>
          <w:rFonts w:cs="Arial"/>
        </w:rPr>
        <w:t xml:space="preserve">have the </w:t>
      </w:r>
      <w:r w:rsidRPr="00F72E5A">
        <w:rPr>
          <w:rFonts w:cs="Arial"/>
        </w:rPr>
        <w:t xml:space="preserve">appropriate </w:t>
      </w:r>
      <w:r>
        <w:rPr>
          <w:rFonts w:cs="Arial"/>
        </w:rPr>
        <w:t xml:space="preserve">level of </w:t>
      </w:r>
      <w:r w:rsidRPr="00F72E5A">
        <w:rPr>
          <w:rFonts w:cs="Arial"/>
        </w:rPr>
        <w:t>qualifications, training, skills and knowledge</w:t>
      </w:r>
    </w:p>
    <w:p w14:paraId="710D9EC1" w14:textId="01296DE7" w:rsidR="00F72E5A" w:rsidRPr="009C2EF6" w:rsidRDefault="00F72E5A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>
        <w:rPr>
          <w:rFonts w:cs="Arial"/>
        </w:rPr>
        <w:t xml:space="preserve">ensuring </w:t>
      </w:r>
      <w:r w:rsidR="00613C6C">
        <w:rPr>
          <w:rFonts w:cs="Arial"/>
        </w:rPr>
        <w:t>you</w:t>
      </w:r>
      <w:r w:rsidRPr="00F72E5A">
        <w:rPr>
          <w:rFonts w:cs="Arial"/>
        </w:rPr>
        <w:t xml:space="preserve"> have sufficient understanding and use of English to ensure the well-being of children in </w:t>
      </w:r>
      <w:r w:rsidR="00613C6C">
        <w:rPr>
          <w:rFonts w:cs="Arial"/>
        </w:rPr>
        <w:t>your</w:t>
      </w:r>
      <w:r w:rsidRPr="00F72E5A">
        <w:rPr>
          <w:rFonts w:cs="Arial"/>
        </w:rPr>
        <w:t xml:space="preserve"> care</w:t>
      </w:r>
    </w:p>
    <w:p w14:paraId="511A359F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references,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least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current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most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recent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employer</w:t>
      </w:r>
    </w:p>
    <w:p w14:paraId="7587F7E4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satisfactory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enhanced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check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 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(having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conviction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automatically prevent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taking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up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employment)</w:t>
      </w:r>
    </w:p>
    <w:p w14:paraId="7C3DCB94" w14:textId="26341369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request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obtain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Certificate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Good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Conduct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equivalent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relevant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countries,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lived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abroad</w:t>
      </w:r>
      <w:r w:rsidR="00DC1E99">
        <w:rPr>
          <w:rFonts w:cs="Arial"/>
        </w:rPr>
        <w:t xml:space="preserve"> in the past five years</w:t>
      </w:r>
      <w:r w:rsidR="00D00B63">
        <w:rPr>
          <w:rFonts w:cs="Arial"/>
        </w:rPr>
        <w:t xml:space="preserve"> (excluding UK residents who have worked or travelled abroad, for example, on a gap year, or a person who has travelled extensively but has not remained in any country for sufficient time to establish a history)</w:t>
      </w:r>
    </w:p>
    <w:p w14:paraId="69B7E061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essential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 xml:space="preserve">qualifications </w:t>
      </w:r>
    </w:p>
    <w:p w14:paraId="4E27CD91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proofErr w:type="spellStart"/>
      <w:r w:rsidRPr="009C2EF6">
        <w:rPr>
          <w:rFonts w:cs="Arial"/>
        </w:rPr>
        <w:t>Ofsted</w:t>
      </w:r>
      <w:proofErr w:type="spellEnd"/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approval,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where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relevant</w:t>
      </w:r>
    </w:p>
    <w:p w14:paraId="4C806445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identity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(via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production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documents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 approved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 xml:space="preserve">list) </w:t>
      </w:r>
    </w:p>
    <w:p w14:paraId="74938760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right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(via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production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documents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approved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list)</w:t>
      </w:r>
    </w:p>
    <w:p w14:paraId="5ABD65AF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false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provided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may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continued employment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risk.</w:t>
      </w:r>
    </w:p>
    <w:p w14:paraId="2EF2D580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DBS</w:t>
      </w:r>
    </w:p>
    <w:p w14:paraId="2CD5B012" w14:textId="77777777" w:rsidR="00B46E91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Disclosure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(DBS)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provides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 criminal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records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disclosure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anyone who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presents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known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risk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vulnerable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groups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 prevented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them.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14"/>
        </w:rPr>
        <w:t>T</w:t>
      </w:r>
      <w:r w:rsidRPr="009C2EF6">
        <w:rPr>
          <w:rFonts w:cs="Arial"/>
          <w:spacing w:val="-13"/>
        </w:rPr>
        <w:t>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achieve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this,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21"/>
        </w:rPr>
        <w:t xml:space="preserve"> </w:t>
      </w:r>
      <w:r w:rsidRPr="009C2EF6">
        <w:rPr>
          <w:rFonts w:cs="Arial"/>
        </w:rPr>
        <w:t>responsible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2"/>
        </w:rPr>
        <w:t xml:space="preserve"> </w:t>
      </w:r>
      <w:r w:rsidR="00B46E91">
        <w:rPr>
          <w:rFonts w:cs="Arial"/>
        </w:rPr>
        <w:t>making</w:t>
      </w:r>
    </w:p>
    <w:p w14:paraId="04745019" w14:textId="77777777" w:rsidR="00B46E91" w:rsidRDefault="00B46E91" w:rsidP="00E22DF9">
      <w:pPr>
        <w:pStyle w:val="BodyText"/>
        <w:spacing w:before="0" w:after="120" w:line="360" w:lineRule="auto"/>
        <w:ind w:left="0"/>
        <w:rPr>
          <w:rFonts w:cs="Arial"/>
        </w:rPr>
      </w:pPr>
    </w:p>
    <w:p w14:paraId="34F54AB2" w14:textId="1CD07710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proofErr w:type="gramStart"/>
      <w:r w:rsidRPr="009C2EF6">
        <w:rPr>
          <w:rFonts w:cs="Arial"/>
        </w:rPr>
        <w:t>independent</w:t>
      </w:r>
      <w:proofErr w:type="gramEnd"/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decisions.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maintains two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constantly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lists,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 children,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other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vulnerable adults.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>offence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person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 xml:space="preserve">children’s </w:t>
      </w:r>
      <w:r w:rsidRPr="009C2EF6">
        <w:rPr>
          <w:rFonts w:cs="Arial"/>
        </w:rPr>
        <w:t>barred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list</w:t>
      </w:r>
      <w:r w:rsidRPr="009C2EF6">
        <w:rPr>
          <w:rFonts w:cs="Arial"/>
          <w:spacing w:val="30"/>
          <w:w w:val="99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also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 xml:space="preserve">offence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23"/>
        </w:rPr>
        <w:t xml:space="preserve"> </w:t>
      </w:r>
      <w:r w:rsidRPr="009C2EF6">
        <w:rPr>
          <w:rFonts w:cs="Arial"/>
        </w:rPr>
        <w:t>provider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knowingly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 xml:space="preserve">In </w:t>
      </w:r>
      <w:r w:rsidRPr="009C2EF6">
        <w:rPr>
          <w:rFonts w:cs="Arial"/>
        </w:rPr>
        <w:lastRenderedPageBreak/>
        <w:t>circumstances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where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individuals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demonstrated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risk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harm 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vulnerable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adults,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employers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legally obliged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refer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about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concerns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DBS.</w:t>
      </w:r>
    </w:p>
    <w:p w14:paraId="413F552C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i/>
        </w:rPr>
        <w:t>DBS</w:t>
      </w:r>
      <w:r w:rsidRPr="009C2EF6">
        <w:rPr>
          <w:rFonts w:cs="Arial"/>
          <w:i/>
          <w:spacing w:val="-4"/>
        </w:rPr>
        <w:t xml:space="preserve"> </w:t>
      </w:r>
      <w:r w:rsidRPr="009C2EF6">
        <w:rPr>
          <w:rFonts w:cs="Arial"/>
          <w:i/>
        </w:rPr>
        <w:t>Update</w:t>
      </w:r>
      <w:r w:rsidRPr="009C2EF6">
        <w:rPr>
          <w:rFonts w:cs="Arial"/>
          <w:i/>
          <w:spacing w:val="-3"/>
        </w:rPr>
        <w:t xml:space="preserve"> </w:t>
      </w:r>
      <w:r w:rsidRPr="009C2EF6">
        <w:rPr>
          <w:rFonts w:cs="Arial"/>
          <w:i/>
        </w:rPr>
        <w:t>Service</w:t>
      </w:r>
    </w:p>
    <w:p w14:paraId="35B34FE7" w14:textId="1A091843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14"/>
        </w:rPr>
        <w:t>T</w:t>
      </w:r>
      <w:r w:rsidRPr="009C2EF6">
        <w:rPr>
          <w:rFonts w:cs="Arial"/>
          <w:spacing w:val="-13"/>
        </w:rPr>
        <w:t>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safeguard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care,</w:t>
      </w:r>
      <w:r w:rsidRPr="009C2EF6">
        <w:rPr>
          <w:rFonts w:cs="Arial"/>
          <w:spacing w:val="-2"/>
        </w:rPr>
        <w:t xml:space="preserve"> </w:t>
      </w:r>
      <w:proofErr w:type="spellStart"/>
      <w:r w:rsidR="00CF3BB9">
        <w:rPr>
          <w:rFonts w:cs="Arial"/>
        </w:rPr>
        <w:t>Clavering</w:t>
      </w:r>
      <w:proofErr w:type="spellEnd"/>
      <w:r w:rsidR="00CF3BB9">
        <w:rPr>
          <w:rFonts w:cs="Arial"/>
        </w:rPr>
        <w:t xml:space="preserve"> &amp; </w:t>
      </w:r>
      <w:proofErr w:type="spellStart"/>
      <w:r w:rsidR="00CF3BB9">
        <w:rPr>
          <w:rFonts w:cs="Arial"/>
        </w:rPr>
        <w:t>Arkesden</w:t>
      </w:r>
      <w:proofErr w:type="spellEnd"/>
      <w:r w:rsidR="00CF3BB9">
        <w:rPr>
          <w:rFonts w:cs="Arial"/>
        </w:rPr>
        <w:t xml:space="preserve"> Preschool</w:t>
      </w:r>
      <w:r w:rsidRPr="009C2EF6">
        <w:rPr>
          <w:rFonts w:cs="Arial"/>
          <w:spacing w:val="21"/>
          <w:w w:val="99"/>
        </w:rPr>
        <w:t xml:space="preserve"> </w:t>
      </w:r>
      <w:r w:rsidRPr="009C2EF6">
        <w:rPr>
          <w:rFonts w:cs="Arial"/>
        </w:rPr>
        <w:t>requires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employees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which 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up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allow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regular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 employees’</w:t>
      </w:r>
      <w:r w:rsidRPr="009C2EF6">
        <w:rPr>
          <w:rFonts w:cs="Arial"/>
          <w:spacing w:val="-10"/>
        </w:rPr>
        <w:t xml:space="preserve"> </w:t>
      </w:r>
      <w:r w:rsidRPr="009C2EF6">
        <w:rPr>
          <w:rFonts w:cs="Arial"/>
          <w:spacing w:val="-2"/>
        </w:rPr>
        <w:t xml:space="preserve">suitability. </w:t>
      </w:r>
      <w:r w:rsidRPr="009C2EF6">
        <w:rPr>
          <w:rFonts w:cs="Arial"/>
        </w:rPr>
        <w:t>If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already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subscribed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service,</w:t>
      </w:r>
      <w:r w:rsidRPr="009C2EF6">
        <w:rPr>
          <w:rFonts w:cs="Arial"/>
          <w:spacing w:val="27"/>
          <w:w w:val="99"/>
        </w:rPr>
        <w:t xml:space="preserve"> </w:t>
      </w:r>
      <w:r w:rsidRPr="009C2EF6">
        <w:rPr>
          <w:rFonts w:cs="Arial"/>
        </w:rPr>
        <w:t>we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require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consent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perform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required.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 not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yet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subscribed,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</w:t>
      </w:r>
      <w:r w:rsidRPr="000B06C6">
        <w:rPr>
          <w:rFonts w:cs="Arial"/>
        </w:rPr>
        <w:t>hanced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DBS</w:t>
      </w:r>
      <w:r w:rsidRPr="000B06C6">
        <w:rPr>
          <w:rFonts w:cs="Arial"/>
          <w:spacing w:val="-1"/>
        </w:rPr>
        <w:t xml:space="preserve"> </w:t>
      </w:r>
      <w:r w:rsidRPr="000B06C6">
        <w:rPr>
          <w:rFonts w:cs="Arial"/>
        </w:rPr>
        <w:t>check,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and we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require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you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to</w:t>
      </w:r>
      <w:r w:rsidRPr="000B06C6">
        <w:rPr>
          <w:rFonts w:cs="Arial"/>
          <w:spacing w:val="-1"/>
        </w:rPr>
        <w:t xml:space="preserve"> </w:t>
      </w:r>
      <w:r w:rsidRPr="000B06C6">
        <w:rPr>
          <w:rFonts w:cs="Arial"/>
        </w:rPr>
        <w:t>subscribe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to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the</w:t>
      </w:r>
      <w:r w:rsidRPr="000B06C6">
        <w:rPr>
          <w:rFonts w:cs="Arial"/>
          <w:spacing w:val="-1"/>
        </w:rPr>
        <w:t xml:space="preserve"> </w:t>
      </w:r>
      <w:r w:rsidRPr="000B06C6">
        <w:rPr>
          <w:rFonts w:cs="Arial"/>
        </w:rPr>
        <w:t>DBS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Update</w:t>
      </w:r>
      <w:r w:rsidRPr="000B06C6">
        <w:rPr>
          <w:rFonts w:cs="Arial"/>
          <w:spacing w:val="-2"/>
        </w:rPr>
        <w:t xml:space="preserve"> </w:t>
      </w:r>
      <w:r w:rsidRPr="000B06C6">
        <w:rPr>
          <w:rFonts w:cs="Arial"/>
        </w:rPr>
        <w:t>Service</w:t>
      </w:r>
      <w:r w:rsidRPr="000B06C6">
        <w:rPr>
          <w:rFonts w:cs="Arial"/>
          <w:spacing w:val="-1"/>
        </w:rPr>
        <w:t xml:space="preserve"> </w:t>
      </w:r>
      <w:r w:rsidRPr="000B06C6">
        <w:rPr>
          <w:rFonts w:cs="Arial"/>
        </w:rPr>
        <w:t>within</w:t>
      </w:r>
      <w:r w:rsidRPr="000B06C6">
        <w:rPr>
          <w:rFonts w:cs="Arial"/>
          <w:spacing w:val="-2"/>
        </w:rPr>
        <w:t xml:space="preserve"> </w:t>
      </w:r>
      <w:r w:rsidR="002502D2" w:rsidRPr="000B06C6">
        <w:rPr>
          <w:rFonts w:cs="Arial"/>
        </w:rPr>
        <w:t>30</w:t>
      </w:r>
      <w:r w:rsidRPr="000B06C6">
        <w:rPr>
          <w:rFonts w:cs="Arial"/>
        </w:rPr>
        <w:t xml:space="preserve"> day</w:t>
      </w:r>
      <w:r w:rsidRPr="009C2EF6">
        <w:rPr>
          <w:rFonts w:cs="Arial"/>
        </w:rPr>
        <w:t>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receiving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certificate.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maintain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this</w:t>
      </w:r>
      <w:r w:rsidRPr="009C2EF6">
        <w:rPr>
          <w:rFonts w:cs="Arial"/>
          <w:spacing w:val="20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throughout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us.</w:t>
      </w:r>
    </w:p>
    <w:p w14:paraId="3B0D1F5E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As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transferable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between jobs,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personally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responsible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subscription.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[If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fail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register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maintain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subscription,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any subsequent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deducted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4"/>
        </w:rPr>
        <w:t>pay</w:t>
      </w:r>
      <w:r w:rsidRPr="009C2EF6">
        <w:rPr>
          <w:rFonts w:cs="Arial"/>
          <w:spacing w:val="-5"/>
        </w:rPr>
        <w:t>.]</w:t>
      </w:r>
    </w:p>
    <w:p w14:paraId="1AD30B87" w14:textId="4F707FE9" w:rsidR="001916D2" w:rsidRPr="001916D2" w:rsidRDefault="006E3269" w:rsidP="00E22DF9">
      <w:pPr>
        <w:pStyle w:val="BodyText"/>
        <w:spacing w:before="0" w:after="120" w:line="360" w:lineRule="auto"/>
        <w:ind w:left="0"/>
        <w:rPr>
          <w:rFonts w:cs="Arial"/>
          <w:i/>
          <w:spacing w:val="-2"/>
        </w:rPr>
      </w:pPr>
      <w:r w:rsidRPr="001916D2">
        <w:rPr>
          <w:rFonts w:cs="Arial"/>
          <w:i/>
        </w:rPr>
        <w:t>Disqualification</w:t>
      </w:r>
      <w:r w:rsidRPr="001916D2">
        <w:rPr>
          <w:rFonts w:cs="Arial"/>
          <w:i/>
          <w:spacing w:val="-2"/>
        </w:rPr>
        <w:t xml:space="preserve"> </w:t>
      </w:r>
    </w:p>
    <w:p w14:paraId="6C6362D1" w14:textId="48238FD1" w:rsidR="001916D2" w:rsidRPr="001916D2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-1"/>
        </w:rPr>
      </w:pP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disclose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="00730625">
        <w:rPr>
          <w:rFonts w:cs="Arial"/>
        </w:rPr>
        <w:t>:</w:t>
      </w:r>
      <w:r w:rsidRPr="009C2EF6">
        <w:rPr>
          <w:rFonts w:cs="Arial"/>
          <w:spacing w:val="-1"/>
        </w:rPr>
        <w:t xml:space="preserve"> </w:t>
      </w:r>
    </w:p>
    <w:p w14:paraId="276D0292" w14:textId="2D69DEDB" w:rsidR="00730625" w:rsidRPr="00963409" w:rsidRDefault="00730625" w:rsidP="001916D2">
      <w:pPr>
        <w:pStyle w:val="BodyText"/>
        <w:numPr>
          <w:ilvl w:val="0"/>
          <w:numId w:val="7"/>
        </w:numPr>
        <w:spacing w:after="120" w:line="360" w:lineRule="auto"/>
        <w:ind w:left="567" w:hanging="567"/>
        <w:rPr>
          <w:rFonts w:cs="Arial"/>
        </w:rPr>
      </w:pPr>
      <w:r w:rsidRPr="00963409">
        <w:rPr>
          <w:rFonts w:cs="Arial"/>
        </w:rPr>
        <w:t xml:space="preserve">are prohibited from </w:t>
      </w:r>
      <w:r w:rsidR="00380B29" w:rsidRPr="00963409">
        <w:rPr>
          <w:rFonts w:cs="Arial"/>
        </w:rPr>
        <w:t>working with children</w:t>
      </w:r>
      <w:r w:rsidRPr="00963409">
        <w:rPr>
          <w:rFonts w:cs="Arial"/>
        </w:rPr>
        <w:t xml:space="preserve"> (in accordance with the Childcare Act, the</w:t>
      </w:r>
      <w:r w:rsidR="00CA3D57" w:rsidRPr="00963409">
        <w:rPr>
          <w:rFonts w:cs="Arial"/>
        </w:rPr>
        <w:t xml:space="preserve"> Childcare </w:t>
      </w:r>
      <w:r w:rsidRPr="00963409">
        <w:rPr>
          <w:rFonts w:cs="Arial"/>
        </w:rPr>
        <w:t xml:space="preserve"> Disqualification Regulations 2018 (Disqualification Regulations</w:t>
      </w:r>
      <w:r w:rsidR="00316ECB" w:rsidRPr="00963409">
        <w:rPr>
          <w:rFonts w:cs="Arial"/>
        </w:rPr>
        <w:t>)</w:t>
      </w:r>
      <w:r w:rsidRPr="00963409">
        <w:rPr>
          <w:rFonts w:cs="Arial"/>
        </w:rPr>
        <w:t>, the Early Years Foundation Stage (Welfare Requirements) Regulations 2012, the Statutory Framework for the Early Years Foundation Stage 2017 or otherwise)</w:t>
      </w:r>
    </w:p>
    <w:p w14:paraId="1C08707F" w14:textId="43F713C3" w:rsidR="00730625" w:rsidRPr="00963409" w:rsidRDefault="00730625" w:rsidP="001916D2">
      <w:pPr>
        <w:pStyle w:val="BodyText"/>
        <w:numPr>
          <w:ilvl w:val="0"/>
          <w:numId w:val="7"/>
        </w:numPr>
        <w:spacing w:after="120" w:line="360" w:lineRule="auto"/>
        <w:ind w:left="567" w:hanging="567"/>
        <w:rPr>
          <w:rFonts w:cs="Arial"/>
        </w:rPr>
      </w:pPr>
      <w:r w:rsidRPr="00963409">
        <w:rPr>
          <w:rFonts w:cs="Arial"/>
        </w:rPr>
        <w:t>are</w:t>
      </w:r>
      <w:r w:rsidRPr="00963409">
        <w:t xml:space="preserve"> </w:t>
      </w:r>
      <w:r w:rsidRPr="00963409">
        <w:rPr>
          <w:rFonts w:cs="Arial"/>
        </w:rPr>
        <w:t>on</w:t>
      </w:r>
      <w:r w:rsidRPr="00963409">
        <w:t xml:space="preserve"> </w:t>
      </w:r>
      <w:r w:rsidRPr="00963409">
        <w:rPr>
          <w:rFonts w:cs="Arial"/>
        </w:rPr>
        <w:t>the</w:t>
      </w:r>
      <w:r w:rsidRPr="00963409">
        <w:t xml:space="preserve"> </w:t>
      </w:r>
      <w:r w:rsidRPr="00963409">
        <w:rPr>
          <w:rFonts w:cs="Arial"/>
        </w:rPr>
        <w:t>DBS</w:t>
      </w:r>
      <w:r w:rsidRPr="00963409">
        <w:t xml:space="preserve"> children’s </w:t>
      </w:r>
      <w:r w:rsidRPr="00963409">
        <w:rPr>
          <w:rFonts w:cs="Arial"/>
        </w:rPr>
        <w:t>barred</w:t>
      </w:r>
      <w:r w:rsidRPr="00963409">
        <w:t xml:space="preserve"> </w:t>
      </w:r>
      <w:r w:rsidR="000475FF" w:rsidRPr="00963409">
        <w:rPr>
          <w:rFonts w:cs="Arial"/>
        </w:rPr>
        <w:t>list</w:t>
      </w:r>
    </w:p>
    <w:p w14:paraId="0AD084FB" w14:textId="005995A5" w:rsidR="00730625" w:rsidRPr="00963409" w:rsidRDefault="00730625" w:rsidP="001916D2">
      <w:pPr>
        <w:pStyle w:val="BodyText"/>
        <w:numPr>
          <w:ilvl w:val="0"/>
          <w:numId w:val="7"/>
        </w:numPr>
        <w:spacing w:after="120" w:line="360" w:lineRule="auto"/>
        <w:ind w:left="567" w:hanging="567"/>
        <w:rPr>
          <w:rFonts w:cs="Arial"/>
        </w:rPr>
      </w:pPr>
      <w:r w:rsidRPr="00963409">
        <w:rPr>
          <w:rFonts w:cs="Arial"/>
        </w:rPr>
        <w:t>have been cautioned subject to a court order, bound over, received a reprimand or warning or found guilty of committ</w:t>
      </w:r>
      <w:r w:rsidR="001916D2" w:rsidRPr="00963409">
        <w:rPr>
          <w:rFonts w:cs="Arial"/>
        </w:rPr>
        <w:t>ing any offence against a child</w:t>
      </w:r>
    </w:p>
    <w:p w14:paraId="7C8A3BED" w14:textId="3E576048" w:rsidR="00730625" w:rsidRPr="00963409" w:rsidRDefault="00730625" w:rsidP="00BF18B8">
      <w:pPr>
        <w:pStyle w:val="BodyText"/>
        <w:numPr>
          <w:ilvl w:val="0"/>
          <w:numId w:val="7"/>
        </w:numPr>
        <w:spacing w:after="120" w:line="360" w:lineRule="auto"/>
        <w:ind w:left="567" w:hanging="567"/>
        <w:rPr>
          <w:rFonts w:cs="Arial"/>
        </w:rPr>
      </w:pPr>
      <w:r w:rsidRPr="00963409">
        <w:rPr>
          <w:rFonts w:cs="Arial"/>
        </w:rPr>
        <w:t>have</w:t>
      </w:r>
      <w:r w:rsidRPr="00963409">
        <w:t xml:space="preserve"> </w:t>
      </w:r>
      <w:r w:rsidRPr="00963409">
        <w:rPr>
          <w:rFonts w:cs="Arial"/>
        </w:rPr>
        <w:t>been</w:t>
      </w:r>
      <w:r w:rsidRPr="00963409">
        <w:t xml:space="preserve"> </w:t>
      </w:r>
      <w:r w:rsidRPr="00963409">
        <w:rPr>
          <w:rFonts w:cs="Arial"/>
        </w:rPr>
        <w:t>cautioned</w:t>
      </w:r>
      <w:r w:rsidRPr="00963409">
        <w:t xml:space="preserve"> </w:t>
      </w:r>
      <w:r w:rsidRPr="00963409">
        <w:rPr>
          <w:rFonts w:cs="Arial"/>
        </w:rPr>
        <w:t>for</w:t>
      </w:r>
      <w:r w:rsidRPr="00963409">
        <w:t xml:space="preserve"> </w:t>
      </w:r>
      <w:r w:rsidRPr="00963409">
        <w:rPr>
          <w:rFonts w:cs="Arial"/>
        </w:rPr>
        <w:t>or</w:t>
      </w:r>
      <w:r w:rsidRPr="00963409">
        <w:t xml:space="preserve"> </w:t>
      </w:r>
      <w:r w:rsidRPr="00963409">
        <w:rPr>
          <w:rFonts w:cs="Arial"/>
        </w:rPr>
        <w:t>convicted</w:t>
      </w:r>
      <w:r w:rsidRPr="00963409">
        <w:t xml:space="preserve"> </w:t>
      </w:r>
      <w:r w:rsidRPr="00963409">
        <w:rPr>
          <w:rFonts w:cs="Arial"/>
        </w:rPr>
        <w:t>of</w:t>
      </w:r>
      <w:r w:rsidRPr="00963409">
        <w:t xml:space="preserve"> </w:t>
      </w:r>
      <w:r w:rsidRPr="00963409">
        <w:rPr>
          <w:rFonts w:cs="Arial"/>
        </w:rPr>
        <w:t>violent</w:t>
      </w:r>
      <w:r w:rsidRPr="00963409">
        <w:t xml:space="preserve"> </w:t>
      </w:r>
      <w:r w:rsidRPr="00963409">
        <w:rPr>
          <w:rFonts w:cs="Arial"/>
        </w:rPr>
        <w:t>or sexual</w:t>
      </w:r>
      <w:r w:rsidRPr="00963409">
        <w:t xml:space="preserve"> </w:t>
      </w:r>
      <w:r w:rsidRPr="00963409">
        <w:rPr>
          <w:rFonts w:cs="Arial"/>
        </w:rPr>
        <w:t>criminal</w:t>
      </w:r>
      <w:r w:rsidRPr="00963409">
        <w:t xml:space="preserve"> offences </w:t>
      </w:r>
      <w:r w:rsidRPr="00963409">
        <w:rPr>
          <w:rFonts w:cs="Arial"/>
        </w:rPr>
        <w:t>whether against</w:t>
      </w:r>
      <w:r w:rsidRPr="00963409">
        <w:t xml:space="preserve"> </w:t>
      </w:r>
      <w:r w:rsidRPr="00963409">
        <w:rPr>
          <w:rFonts w:cs="Arial"/>
        </w:rPr>
        <w:t>children</w:t>
      </w:r>
      <w:r w:rsidRPr="00963409">
        <w:t xml:space="preserve"> </w:t>
      </w:r>
      <w:r w:rsidRPr="00963409">
        <w:rPr>
          <w:rFonts w:cs="Arial"/>
        </w:rPr>
        <w:t>or</w:t>
      </w:r>
      <w:r w:rsidRPr="00963409">
        <w:t xml:space="preserve"> </w:t>
      </w:r>
      <w:r w:rsidRPr="00963409">
        <w:rPr>
          <w:rFonts w:cs="Arial"/>
        </w:rPr>
        <w:t>adults</w:t>
      </w:r>
      <w:r w:rsidRPr="00963409">
        <w:t xml:space="preserve"> </w:t>
      </w:r>
      <w:r w:rsidRPr="00963409">
        <w:rPr>
          <w:rFonts w:cs="Arial"/>
        </w:rPr>
        <w:t>(including, without limitation, offences</w:t>
      </w:r>
      <w:r w:rsidRPr="00963409">
        <w:t xml:space="preserve"> </w:t>
      </w:r>
      <w:r w:rsidRPr="00963409">
        <w:rPr>
          <w:rFonts w:cs="Arial"/>
        </w:rPr>
        <w:t>committed</w:t>
      </w:r>
      <w:r w:rsidRPr="00963409">
        <w:t xml:space="preserve"> </w:t>
      </w:r>
      <w:r w:rsidRPr="00963409">
        <w:rPr>
          <w:rFonts w:cs="Arial"/>
        </w:rPr>
        <w:t xml:space="preserve">overseas) </w:t>
      </w:r>
    </w:p>
    <w:p w14:paraId="5E29F822" w14:textId="03C9C127" w:rsidR="00730625" w:rsidRPr="00963409" w:rsidRDefault="00730625" w:rsidP="00BF18B8">
      <w:pPr>
        <w:pStyle w:val="BodyText"/>
        <w:numPr>
          <w:ilvl w:val="0"/>
          <w:numId w:val="7"/>
        </w:numPr>
        <w:spacing w:after="120" w:line="360" w:lineRule="auto"/>
        <w:ind w:left="567" w:hanging="567"/>
        <w:rPr>
          <w:rFonts w:cs="Arial"/>
        </w:rPr>
      </w:pPr>
      <w:r w:rsidRPr="00963409">
        <w:rPr>
          <w:rFonts w:cs="Arial"/>
        </w:rPr>
        <w:t>are subject to an order made relating to the care</w:t>
      </w:r>
      <w:r w:rsidRPr="00963409">
        <w:t xml:space="preserve"> </w:t>
      </w:r>
      <w:r w:rsidRPr="00963409">
        <w:rPr>
          <w:rFonts w:cs="Arial"/>
        </w:rPr>
        <w:t>of children which prevents them from having unsupervised access (including, without limitation, where an order or child protection plan is made</w:t>
      </w:r>
      <w:r w:rsidRPr="00963409">
        <w:t xml:space="preserve"> </w:t>
      </w:r>
      <w:r w:rsidRPr="00963409">
        <w:rPr>
          <w:rFonts w:cs="Arial"/>
        </w:rPr>
        <w:t>in</w:t>
      </w:r>
      <w:r w:rsidRPr="00963409">
        <w:t xml:space="preserve"> </w:t>
      </w:r>
      <w:r w:rsidRPr="00963409">
        <w:rPr>
          <w:rFonts w:cs="Arial"/>
        </w:rPr>
        <w:t>respect</w:t>
      </w:r>
      <w:r w:rsidRPr="00963409">
        <w:t xml:space="preserve"> </w:t>
      </w:r>
      <w:r w:rsidRPr="00963409">
        <w:rPr>
          <w:rFonts w:cs="Arial"/>
        </w:rPr>
        <w:t>of</w:t>
      </w:r>
      <w:r w:rsidRPr="00963409">
        <w:t xml:space="preserve"> </w:t>
      </w:r>
      <w:r w:rsidRPr="00963409">
        <w:rPr>
          <w:rFonts w:cs="Arial"/>
        </w:rPr>
        <w:t>a</w:t>
      </w:r>
      <w:r w:rsidRPr="00963409">
        <w:t xml:space="preserve"> </w:t>
      </w:r>
      <w:r w:rsidRPr="00963409">
        <w:rPr>
          <w:rFonts w:cs="Arial"/>
        </w:rPr>
        <w:t>child</w:t>
      </w:r>
      <w:r w:rsidRPr="00963409">
        <w:t xml:space="preserve"> </w:t>
      </w:r>
      <w:r w:rsidRPr="00963409">
        <w:rPr>
          <w:rFonts w:cs="Arial"/>
        </w:rPr>
        <w:t>under</w:t>
      </w:r>
      <w:r w:rsidRPr="00963409">
        <w:t xml:space="preserve"> </w:t>
      </w:r>
      <w:r w:rsidRPr="00963409">
        <w:rPr>
          <w:rFonts w:cs="Arial"/>
        </w:rPr>
        <w:t xml:space="preserve">the </w:t>
      </w:r>
      <w:r w:rsidRPr="00963409">
        <w:t xml:space="preserve">person’s </w:t>
      </w:r>
      <w:r w:rsidRPr="00963409">
        <w:rPr>
          <w:rFonts w:cs="Arial"/>
        </w:rPr>
        <w:t>care)</w:t>
      </w:r>
    </w:p>
    <w:p w14:paraId="7D3173CB" w14:textId="77777777" w:rsidR="00B46E91" w:rsidRDefault="00B46E91" w:rsidP="00B46E91">
      <w:pPr>
        <w:pStyle w:val="BodyText"/>
        <w:spacing w:after="120" w:line="360" w:lineRule="auto"/>
        <w:ind w:left="567"/>
        <w:rPr>
          <w:rFonts w:cs="Arial"/>
        </w:rPr>
      </w:pPr>
    </w:p>
    <w:p w14:paraId="0B210A58" w14:textId="5F0548C2" w:rsidR="00730625" w:rsidRPr="00963409" w:rsidRDefault="00730625" w:rsidP="001916D2">
      <w:pPr>
        <w:pStyle w:val="BodyText"/>
        <w:numPr>
          <w:ilvl w:val="0"/>
          <w:numId w:val="7"/>
        </w:numPr>
        <w:spacing w:after="120" w:line="360" w:lineRule="auto"/>
        <w:ind w:left="567" w:hanging="567"/>
        <w:rPr>
          <w:rFonts w:cs="Arial"/>
        </w:rPr>
      </w:pPr>
      <w:r w:rsidRPr="00963409">
        <w:rPr>
          <w:rFonts w:cs="Arial"/>
        </w:rPr>
        <w:t>have had parental responsibility for a child</w:t>
      </w:r>
      <w:r w:rsidR="00BF18B8" w:rsidRPr="00963409">
        <w:rPr>
          <w:rFonts w:cs="Arial"/>
        </w:rPr>
        <w:t xml:space="preserve"> that has been taken into care</w:t>
      </w:r>
    </w:p>
    <w:p w14:paraId="0D968B38" w14:textId="2F669F2C" w:rsidR="00730625" w:rsidRPr="00963409" w:rsidRDefault="00730625" w:rsidP="00BF18B8">
      <w:pPr>
        <w:pStyle w:val="BodyText"/>
        <w:numPr>
          <w:ilvl w:val="0"/>
          <w:numId w:val="7"/>
        </w:numPr>
        <w:spacing w:after="120" w:line="360" w:lineRule="auto"/>
        <w:ind w:left="567" w:hanging="567"/>
        <w:rPr>
          <w:rFonts w:cs="Arial"/>
        </w:rPr>
      </w:pPr>
      <w:r w:rsidRPr="00963409">
        <w:rPr>
          <w:rFonts w:cs="Arial"/>
        </w:rPr>
        <w:t>have</w:t>
      </w:r>
      <w:r w:rsidRPr="00963409">
        <w:t xml:space="preserve"> </w:t>
      </w:r>
      <w:r w:rsidRPr="00963409">
        <w:rPr>
          <w:rFonts w:cs="Arial"/>
        </w:rPr>
        <w:t>had</w:t>
      </w:r>
      <w:r w:rsidRPr="00963409">
        <w:t xml:space="preserve"> </w:t>
      </w:r>
      <w:proofErr w:type="spellStart"/>
      <w:r w:rsidR="00BF18B8" w:rsidRPr="00963409">
        <w:rPr>
          <w:rFonts w:cs="Arial"/>
        </w:rPr>
        <w:t>Ofsted</w:t>
      </w:r>
      <w:proofErr w:type="spellEnd"/>
      <w:r w:rsidRPr="00963409">
        <w:rPr>
          <w:rFonts w:cs="Arial"/>
        </w:rPr>
        <w:t xml:space="preserve"> registration</w:t>
      </w:r>
      <w:r w:rsidRPr="00963409">
        <w:t xml:space="preserve"> </w:t>
      </w:r>
      <w:r w:rsidRPr="00963409">
        <w:rPr>
          <w:rFonts w:cs="Arial"/>
        </w:rPr>
        <w:t>refused</w:t>
      </w:r>
      <w:r w:rsidRPr="00963409">
        <w:t xml:space="preserve"> </w:t>
      </w:r>
      <w:r w:rsidRPr="00963409">
        <w:rPr>
          <w:rFonts w:cs="Arial"/>
        </w:rPr>
        <w:t>or</w:t>
      </w:r>
      <w:r w:rsidRPr="00963409">
        <w:t xml:space="preserve"> </w:t>
      </w:r>
      <w:r w:rsidRPr="00963409">
        <w:rPr>
          <w:rFonts w:cs="Arial"/>
        </w:rPr>
        <w:t>cancelled</w:t>
      </w:r>
      <w:r w:rsidRPr="00963409">
        <w:t xml:space="preserve"> </w:t>
      </w:r>
      <w:r w:rsidRPr="00963409">
        <w:rPr>
          <w:rFonts w:cs="Arial"/>
        </w:rPr>
        <w:t>(except where the sole reason is non-payment of fees) in</w:t>
      </w:r>
      <w:r w:rsidRPr="00963409">
        <w:t xml:space="preserve"> </w:t>
      </w:r>
      <w:r w:rsidRPr="00963409">
        <w:rPr>
          <w:rFonts w:cs="Arial"/>
        </w:rPr>
        <w:t>relation</w:t>
      </w:r>
      <w:r w:rsidRPr="00963409">
        <w:t xml:space="preserve"> </w:t>
      </w:r>
      <w:r w:rsidRPr="00963409">
        <w:rPr>
          <w:rFonts w:cs="Arial"/>
        </w:rPr>
        <w:t>to</w:t>
      </w:r>
      <w:r w:rsidRPr="00963409">
        <w:t xml:space="preserve"> </w:t>
      </w:r>
      <w:r w:rsidRPr="00963409">
        <w:rPr>
          <w:rFonts w:cs="Arial"/>
        </w:rPr>
        <w:t>childcare or</w:t>
      </w:r>
      <w:r w:rsidRPr="00963409">
        <w:t xml:space="preserve"> children’s </w:t>
      </w:r>
      <w:r w:rsidRPr="00963409">
        <w:rPr>
          <w:rFonts w:cs="Arial"/>
        </w:rPr>
        <w:t>homes</w:t>
      </w:r>
      <w:r w:rsidR="00BF18B8" w:rsidRPr="00963409">
        <w:rPr>
          <w:rFonts w:cs="Arial"/>
        </w:rPr>
        <w:t>,</w:t>
      </w:r>
      <w:r w:rsidRPr="00963409">
        <w:t xml:space="preserve"> </w:t>
      </w:r>
      <w:r w:rsidRPr="00963409">
        <w:rPr>
          <w:rFonts w:cs="Arial"/>
        </w:rPr>
        <w:t>or</w:t>
      </w:r>
      <w:r w:rsidRPr="00963409">
        <w:t xml:space="preserve"> </w:t>
      </w:r>
      <w:r w:rsidRPr="00963409">
        <w:rPr>
          <w:rFonts w:cs="Arial"/>
        </w:rPr>
        <w:t>has been</w:t>
      </w:r>
      <w:r w:rsidRPr="00963409">
        <w:t xml:space="preserve"> </w:t>
      </w:r>
      <w:r w:rsidRPr="00963409">
        <w:rPr>
          <w:rFonts w:cs="Arial"/>
        </w:rPr>
        <w:t>disqualified</w:t>
      </w:r>
      <w:r w:rsidRPr="00963409">
        <w:t xml:space="preserve"> </w:t>
      </w:r>
      <w:r w:rsidRPr="00963409">
        <w:rPr>
          <w:rFonts w:cs="Arial"/>
        </w:rPr>
        <w:t>from</w:t>
      </w:r>
      <w:r w:rsidRPr="00963409">
        <w:t xml:space="preserve"> </w:t>
      </w:r>
      <w:r w:rsidRPr="00963409">
        <w:rPr>
          <w:rFonts w:cs="Arial"/>
        </w:rPr>
        <w:t>private</w:t>
      </w:r>
      <w:r w:rsidRPr="00963409">
        <w:t xml:space="preserve"> </w:t>
      </w:r>
      <w:r w:rsidRPr="00963409">
        <w:rPr>
          <w:rFonts w:cs="Arial"/>
        </w:rPr>
        <w:t xml:space="preserve">fostering </w:t>
      </w:r>
    </w:p>
    <w:p w14:paraId="3CE538BD" w14:textId="1C0614EB" w:rsidR="00963409" w:rsidRPr="00B46E91" w:rsidRDefault="0096340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63409">
        <w:rPr>
          <w:rFonts w:cs="Arial"/>
        </w:rPr>
        <w:t xml:space="preserve">For further guidance, please visit </w:t>
      </w:r>
      <w:hyperlink r:id="rId8" w:history="1">
        <w:r w:rsidRPr="00963409">
          <w:rPr>
            <w:rStyle w:val="Hyperlink"/>
            <w:rFonts w:cs="Arial"/>
            <w:color w:val="auto"/>
            <w:u w:val="none"/>
          </w:rPr>
          <w:t>www.gov.uk/government/publications/disqualification-under-the-childcare-act-2006)</w:t>
        </w:r>
      </w:hyperlink>
    </w:p>
    <w:p w14:paraId="00DFFFA2" w14:textId="2357252D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Cs/>
        </w:rPr>
      </w:pPr>
      <w:r w:rsidRPr="009C2EF6">
        <w:rPr>
          <w:rFonts w:cs="Arial"/>
          <w:b/>
          <w:color w:val="512B8B"/>
        </w:rPr>
        <w:lastRenderedPageBreak/>
        <w:t>Reporting</w:t>
      </w:r>
      <w:r w:rsidRPr="009C2EF6">
        <w:rPr>
          <w:rFonts w:cs="Arial"/>
          <w:b/>
          <w:color w:val="512B8B"/>
          <w:spacing w:val="-12"/>
        </w:rPr>
        <w:t xml:space="preserve"> </w:t>
      </w:r>
      <w:r w:rsidRPr="009C2EF6">
        <w:rPr>
          <w:rFonts w:cs="Arial"/>
          <w:b/>
          <w:color w:val="512B8B"/>
        </w:rPr>
        <w:t>concerns</w:t>
      </w:r>
    </w:p>
    <w:p w14:paraId="2C5E8DE5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concerns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relating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health,</w:t>
      </w:r>
      <w:r w:rsidRPr="009C2EF6">
        <w:rPr>
          <w:rFonts w:cs="Arial"/>
          <w:spacing w:val="20"/>
          <w:w w:val="99"/>
        </w:rPr>
        <w:t xml:space="preserve"> </w:t>
      </w:r>
      <w:r w:rsidRPr="009C2EF6">
        <w:rPr>
          <w:rFonts w:cs="Arial"/>
        </w:rPr>
        <w:t>safety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welfare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early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years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 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concerns,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should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communicated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using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line management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whistleblowing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arrangements.</w:t>
      </w:r>
    </w:p>
    <w:p w14:paraId="42764BD4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Police</w:t>
      </w:r>
      <w:r w:rsidRPr="009C2EF6">
        <w:rPr>
          <w:rFonts w:cs="Arial"/>
          <w:b/>
          <w:color w:val="512B8B"/>
          <w:spacing w:val="-7"/>
        </w:rPr>
        <w:t xml:space="preserve"> </w:t>
      </w:r>
      <w:r w:rsidRPr="009C2EF6">
        <w:rPr>
          <w:rFonts w:cs="Arial"/>
          <w:b/>
          <w:color w:val="512B8B"/>
        </w:rPr>
        <w:t>investigation,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caution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or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charge</w:t>
      </w:r>
    </w:p>
    <w:p w14:paraId="4F47EDDA" w14:textId="7777777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2"/>
        </w:rPr>
      </w:pPr>
      <w:r w:rsidRPr="009C2EF6">
        <w:rPr>
          <w:rFonts w:cs="Arial"/>
          <w:spacing w:val="-5"/>
        </w:rPr>
        <w:t>Y</w:t>
      </w:r>
      <w:r w:rsidRPr="009C2EF6">
        <w:rPr>
          <w:rFonts w:cs="Arial"/>
          <w:spacing w:val="-4"/>
        </w:rPr>
        <w:t>ou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have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an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obligation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report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any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incident,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are</w:t>
      </w:r>
      <w:r w:rsidRPr="009C2EF6">
        <w:rPr>
          <w:rFonts w:cs="Arial"/>
          <w:spacing w:val="39"/>
        </w:rPr>
        <w:t xml:space="preserve"> </w:t>
      </w:r>
      <w:r w:rsidRPr="009C2EF6">
        <w:rPr>
          <w:rFonts w:cs="Arial"/>
          <w:spacing w:val="3"/>
        </w:rPr>
        <w:t>subject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leads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police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investigation,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caution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or</w:t>
      </w:r>
      <w:r w:rsidRPr="009C2EF6">
        <w:rPr>
          <w:rFonts w:cs="Arial"/>
          <w:spacing w:val="43"/>
        </w:rPr>
        <w:t xml:space="preserve"> </w:t>
      </w:r>
      <w:r w:rsidRPr="009C2EF6">
        <w:rPr>
          <w:rFonts w:cs="Arial"/>
          <w:spacing w:val="3"/>
        </w:rPr>
        <w:t>charge,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is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related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your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employment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(e.g.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child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related</w:t>
      </w:r>
      <w:r w:rsidRPr="009C2EF6">
        <w:rPr>
          <w:rFonts w:cs="Arial"/>
          <w:spacing w:val="35"/>
        </w:rPr>
        <w:t xml:space="preserve"> </w:t>
      </w:r>
      <w:r w:rsidRPr="009C2EF6">
        <w:rPr>
          <w:rFonts w:cs="Arial"/>
          <w:spacing w:val="3"/>
        </w:rPr>
        <w:t>offence).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If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are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uncertain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as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whether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report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being</w:t>
      </w:r>
      <w:r w:rsidRPr="009C2EF6">
        <w:rPr>
          <w:rFonts w:cs="Arial"/>
          <w:spacing w:val="31"/>
        </w:rPr>
        <w:t xml:space="preserve"> </w:t>
      </w:r>
      <w:r w:rsidRPr="009C2EF6">
        <w:rPr>
          <w:rFonts w:cs="Arial"/>
          <w:spacing w:val="3"/>
        </w:rPr>
        <w:t>subject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police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investigation,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caution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or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charge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must</w:t>
      </w:r>
      <w:r w:rsidRPr="009C2EF6">
        <w:rPr>
          <w:rFonts w:cs="Arial"/>
          <w:spacing w:val="43"/>
          <w:w w:val="99"/>
        </w:rPr>
        <w:t xml:space="preserve"> </w:t>
      </w:r>
      <w:r w:rsidRPr="009C2EF6">
        <w:rPr>
          <w:rFonts w:cs="Arial"/>
          <w:spacing w:val="3"/>
        </w:rPr>
        <w:t>speak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your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line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manager.</w:t>
      </w:r>
    </w:p>
    <w:p w14:paraId="157CA0A9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Other</w:t>
      </w:r>
      <w:r w:rsidRPr="009C2EF6">
        <w:rPr>
          <w:rFonts w:cs="Arial"/>
          <w:b/>
          <w:color w:val="512B8B"/>
          <w:spacing w:val="-12"/>
        </w:rPr>
        <w:t xml:space="preserve"> </w:t>
      </w:r>
      <w:r w:rsidRPr="009C2EF6">
        <w:rPr>
          <w:rFonts w:cs="Arial"/>
          <w:b/>
          <w:color w:val="512B8B"/>
        </w:rPr>
        <w:t>investigations</w:t>
      </w:r>
    </w:p>
    <w:p w14:paraId="692C2C6A" w14:textId="7777777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-2"/>
        </w:rPr>
      </w:pP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involved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incident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leads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investigation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by 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government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department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statutory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body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related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 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uncertain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whether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subject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 investigation,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speak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line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  <w:spacing w:val="-2"/>
        </w:rPr>
        <w:t>manager.</w:t>
      </w:r>
    </w:p>
    <w:p w14:paraId="5EB0C11D" w14:textId="5FCBB802" w:rsidR="006E3269" w:rsidRPr="009C2EF6" w:rsidRDefault="00342BB0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>
        <w:rPr>
          <w:rFonts w:cs="Arial"/>
          <w:b/>
          <w:color w:val="512B8B"/>
        </w:rPr>
        <w:t>Personal m</w:t>
      </w:r>
      <w:r w:rsidR="006E3269" w:rsidRPr="009C2EF6">
        <w:rPr>
          <w:rFonts w:cs="Arial"/>
          <w:b/>
          <w:color w:val="512B8B"/>
        </w:rPr>
        <w:t>obile</w:t>
      </w:r>
      <w:r w:rsidR="006E3269" w:rsidRPr="009C2EF6">
        <w:rPr>
          <w:rFonts w:cs="Arial"/>
          <w:b/>
          <w:color w:val="512B8B"/>
          <w:spacing w:val="-7"/>
        </w:rPr>
        <w:t xml:space="preserve"> </w:t>
      </w:r>
      <w:r w:rsidR="006E3269" w:rsidRPr="009C2EF6">
        <w:rPr>
          <w:rFonts w:cs="Arial"/>
          <w:b/>
          <w:color w:val="512B8B"/>
        </w:rPr>
        <w:t>phone</w:t>
      </w:r>
      <w:r>
        <w:rPr>
          <w:rFonts w:cs="Arial"/>
          <w:b/>
          <w:color w:val="512B8B"/>
          <w:spacing w:val="-6"/>
        </w:rPr>
        <w:t xml:space="preserve">, camera and tablet </w:t>
      </w:r>
      <w:r w:rsidR="006E3269" w:rsidRPr="009C2EF6">
        <w:rPr>
          <w:rFonts w:cs="Arial"/>
          <w:b/>
          <w:color w:val="512B8B"/>
        </w:rPr>
        <w:t>use</w:t>
      </w:r>
    </w:p>
    <w:p w14:paraId="069925C5" w14:textId="0825E1C3" w:rsidR="00B46E91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personal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phone</w:t>
      </w:r>
      <w:r w:rsidR="00342BB0">
        <w:rPr>
          <w:rFonts w:cs="Arial"/>
        </w:rPr>
        <w:t>, camera or tablet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20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possession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hours.</w:t>
      </w:r>
      <w:r w:rsidRPr="009C2EF6">
        <w:rPr>
          <w:rFonts w:cs="Arial"/>
          <w:spacing w:val="-1"/>
        </w:rPr>
        <w:t xml:space="preserve"> </w:t>
      </w:r>
      <w:r w:rsidR="00342BB0">
        <w:rPr>
          <w:rFonts w:cs="Arial"/>
        </w:rPr>
        <w:t xml:space="preserve">These </w:t>
      </w:r>
      <w:r w:rsidRPr="009C2EF6">
        <w:rPr>
          <w:rFonts w:cs="Arial"/>
        </w:rPr>
        <w:t>must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switched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  <w:spacing w:val="-2"/>
        </w:rPr>
        <w:t xml:space="preserve">off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kept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="00342BB0">
        <w:rPr>
          <w:rFonts w:cs="Arial"/>
        </w:rPr>
        <w:t>a staff locker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24"/>
        </w:rPr>
        <w:t xml:space="preserve"> </w:t>
      </w:r>
      <w:r w:rsidRPr="009C2EF6">
        <w:rPr>
          <w:rFonts w:cs="Arial"/>
        </w:rPr>
        <w:t>hours,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although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used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outside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21"/>
        </w:rPr>
        <w:t xml:space="preserve"> </w:t>
      </w:r>
      <w:r w:rsidRPr="009C2EF6">
        <w:rPr>
          <w:rFonts w:cs="Arial"/>
        </w:rPr>
        <w:t>premises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lunch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breaks.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give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setting’s</w:t>
      </w:r>
      <w:r w:rsidRPr="009C2EF6">
        <w:rPr>
          <w:rFonts w:cs="Arial"/>
          <w:spacing w:val="25"/>
        </w:rPr>
        <w:t xml:space="preserve"> </w:t>
      </w:r>
      <w:r w:rsidRPr="009C2EF6">
        <w:rPr>
          <w:rFonts w:cs="Arial"/>
        </w:rPr>
        <w:t>telephone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number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emergency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contact.</w:t>
      </w:r>
    </w:p>
    <w:p w14:paraId="3052A040" w14:textId="1E8A552E" w:rsidR="00342BB0" w:rsidRPr="00342BB0" w:rsidRDefault="00342BB0" w:rsidP="00E22DF9">
      <w:pPr>
        <w:pStyle w:val="BodyText"/>
        <w:spacing w:before="0" w:after="120" w:line="360" w:lineRule="auto"/>
        <w:ind w:left="0"/>
        <w:rPr>
          <w:rFonts w:cs="Arial"/>
          <w:spacing w:val="2"/>
        </w:rPr>
      </w:pPr>
      <w:r w:rsidRPr="009C2EF6">
        <w:rPr>
          <w:rFonts w:cs="Arial"/>
          <w:spacing w:val="2"/>
        </w:rPr>
        <w:t>Employees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found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be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in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breach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of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this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policy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will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be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subject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52"/>
        </w:rPr>
        <w:t xml:space="preserve"> </w:t>
      </w:r>
      <w:r w:rsidRPr="009C2EF6">
        <w:rPr>
          <w:rFonts w:cs="Arial"/>
          <w:spacing w:val="1"/>
        </w:rPr>
        <w:t>an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investigation,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which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may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lead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disciplinary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action.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Employees</w:t>
      </w:r>
      <w:r>
        <w:rPr>
          <w:rFonts w:cs="Arial"/>
          <w:spacing w:val="69"/>
        </w:rPr>
        <w:t xml:space="preserve"> </w:t>
      </w:r>
      <w:r w:rsidRPr="009C2EF6">
        <w:rPr>
          <w:rFonts w:cs="Arial"/>
          <w:spacing w:val="2"/>
        </w:rPr>
        <w:t>who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breach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this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policy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could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also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face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criminal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prosecution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under</w:t>
      </w:r>
      <w:r w:rsidRPr="009C2EF6">
        <w:rPr>
          <w:rFonts w:cs="Arial"/>
          <w:spacing w:val="51"/>
        </w:rPr>
        <w:t xml:space="preserve"> </w:t>
      </w:r>
      <w:r w:rsidRPr="009C2EF6">
        <w:rPr>
          <w:rFonts w:cs="Arial"/>
          <w:spacing w:val="2"/>
        </w:rPr>
        <w:t>various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laws.</w:t>
      </w:r>
    </w:p>
    <w:p w14:paraId="0D1B4E10" w14:textId="77777777" w:rsidR="00342BB0" w:rsidRDefault="00342BB0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6B8E6372" w14:textId="77777777" w:rsidR="00342BB0" w:rsidRDefault="00342BB0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5EE2050F" w14:textId="4922094B" w:rsidR="006E3269" w:rsidRPr="009C2EF6" w:rsidRDefault="00342BB0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>
        <w:rPr>
          <w:rFonts w:cs="Arial"/>
          <w:b/>
          <w:color w:val="512B8B"/>
        </w:rPr>
        <w:t>Photography</w:t>
      </w:r>
    </w:p>
    <w:p w14:paraId="73962B01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early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years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make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appropriate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arrangements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 photographs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taken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when</w:t>
      </w:r>
      <w:r w:rsidRPr="009C2EF6">
        <w:rPr>
          <w:rFonts w:cs="Arial"/>
          <w:spacing w:val="-2"/>
        </w:rPr>
        <w:t xml:space="preserve"> necessary,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23"/>
          <w:w w:val="99"/>
        </w:rPr>
        <w:t xml:space="preserve"> </w:t>
      </w:r>
      <w:r w:rsidRPr="009C2EF6">
        <w:rPr>
          <w:rFonts w:cs="Arial"/>
        </w:rPr>
        <w:t>permission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obtained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parent/</w:t>
      </w:r>
      <w:proofErr w:type="spellStart"/>
      <w:r w:rsidRPr="009C2EF6">
        <w:rPr>
          <w:rFonts w:cs="Arial"/>
        </w:rPr>
        <w:t>carer</w:t>
      </w:r>
      <w:proofErr w:type="spellEnd"/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compliance with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3"/>
        </w:rPr>
        <w:t xml:space="preserve"> </w:t>
      </w:r>
      <w:r w:rsidR="00D0138D" w:rsidRPr="001916D2">
        <w:rPr>
          <w:rFonts w:cs="Arial"/>
        </w:rPr>
        <w:t>General Data Protection Regulation</w:t>
      </w:r>
      <w:r w:rsidRPr="001916D2">
        <w:rPr>
          <w:rFonts w:cs="Arial"/>
        </w:rPr>
        <w:t>.</w:t>
      </w:r>
      <w:bookmarkStart w:id="0" w:name="_GoBack"/>
      <w:bookmarkEnd w:id="0"/>
    </w:p>
    <w:sectPr w:rsidR="006E3269" w:rsidRPr="009C2EF6" w:rsidSect="006E3269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CF1472" w16cid:durableId="1F8A9B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A663A" w14:textId="77777777" w:rsidR="001044F4" w:rsidRDefault="001044F4">
      <w:r>
        <w:separator/>
      </w:r>
    </w:p>
  </w:endnote>
  <w:endnote w:type="continuationSeparator" w:id="0">
    <w:p w14:paraId="6E8DB737" w14:textId="77777777" w:rsidR="001044F4" w:rsidRDefault="001044F4">
      <w:r>
        <w:continuationSeparator/>
      </w:r>
    </w:p>
  </w:endnote>
  <w:endnote w:type="continuationNotice" w:id="1">
    <w:p w14:paraId="0E53BDED" w14:textId="77777777" w:rsidR="001044F4" w:rsidRDefault="00104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723B" w14:textId="77777777" w:rsidR="001044F4" w:rsidRDefault="001044F4">
      <w:r>
        <w:separator/>
      </w:r>
    </w:p>
  </w:footnote>
  <w:footnote w:type="continuationSeparator" w:id="0">
    <w:p w14:paraId="7D40DFDA" w14:textId="77777777" w:rsidR="001044F4" w:rsidRDefault="001044F4">
      <w:r>
        <w:continuationSeparator/>
      </w:r>
    </w:p>
  </w:footnote>
  <w:footnote w:type="continuationNotice" w:id="1">
    <w:p w14:paraId="5FCCAF0B" w14:textId="77777777" w:rsidR="001044F4" w:rsidRDefault="001044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350" w14:textId="2B915035" w:rsidR="001916D2" w:rsidRDefault="00B46E91" w:rsidP="00B46E91">
    <w:pPr>
      <w:pStyle w:val="Header"/>
      <w:jc w:val="center"/>
    </w:pPr>
    <w:r>
      <w:rPr>
        <w:noProof/>
      </w:rPr>
      <w:drawing>
        <wp:inline distT="0" distB="0" distL="0" distR="0" wp14:anchorId="00BED2C8" wp14:editId="65CC2F6E">
          <wp:extent cx="889000" cy="876300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995" cy="87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E7E"/>
    <w:multiLevelType w:val="hybridMultilevel"/>
    <w:tmpl w:val="3A74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771C"/>
    <w:multiLevelType w:val="hybridMultilevel"/>
    <w:tmpl w:val="650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559E"/>
    <w:multiLevelType w:val="hybridMultilevel"/>
    <w:tmpl w:val="A450F978"/>
    <w:lvl w:ilvl="0" w:tplc="26469C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54A4C"/>
    <w:multiLevelType w:val="hybridMultilevel"/>
    <w:tmpl w:val="1BCEF8D8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2823A9"/>
    <w:multiLevelType w:val="hybridMultilevel"/>
    <w:tmpl w:val="7B8E9366"/>
    <w:lvl w:ilvl="0" w:tplc="26469C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95044"/>
    <w:multiLevelType w:val="hybridMultilevel"/>
    <w:tmpl w:val="EC787DF2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4D59C9"/>
    <w:multiLevelType w:val="hybridMultilevel"/>
    <w:tmpl w:val="25743442"/>
    <w:lvl w:ilvl="0" w:tplc="26469C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3568B"/>
    <w:multiLevelType w:val="hybridMultilevel"/>
    <w:tmpl w:val="B8041B34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F01B3E-2DE8-4466-AAD3-A46F49F7B5D5}"/>
    <w:docVar w:name="dgnword-eventsink" w:val="443639027632"/>
  </w:docVars>
  <w:rsids>
    <w:rsidRoot w:val="00D46D80"/>
    <w:rsid w:val="000475FF"/>
    <w:rsid w:val="000B06C6"/>
    <w:rsid w:val="001044F4"/>
    <w:rsid w:val="00140CB6"/>
    <w:rsid w:val="00170C95"/>
    <w:rsid w:val="00180134"/>
    <w:rsid w:val="001916D2"/>
    <w:rsid w:val="0024405E"/>
    <w:rsid w:val="002502D2"/>
    <w:rsid w:val="002655B2"/>
    <w:rsid w:val="00267074"/>
    <w:rsid w:val="00275D21"/>
    <w:rsid w:val="00276016"/>
    <w:rsid w:val="002F3221"/>
    <w:rsid w:val="00316ECB"/>
    <w:rsid w:val="00342BB0"/>
    <w:rsid w:val="00380B29"/>
    <w:rsid w:val="003B3A91"/>
    <w:rsid w:val="003E5907"/>
    <w:rsid w:val="00472A25"/>
    <w:rsid w:val="005059FE"/>
    <w:rsid w:val="005B2EC3"/>
    <w:rsid w:val="005C0845"/>
    <w:rsid w:val="00613C6C"/>
    <w:rsid w:val="00651E95"/>
    <w:rsid w:val="006524D5"/>
    <w:rsid w:val="006C751B"/>
    <w:rsid w:val="006E3269"/>
    <w:rsid w:val="007211D5"/>
    <w:rsid w:val="00730625"/>
    <w:rsid w:val="00752D2C"/>
    <w:rsid w:val="008229D4"/>
    <w:rsid w:val="009462E0"/>
    <w:rsid w:val="00963409"/>
    <w:rsid w:val="0099753E"/>
    <w:rsid w:val="009C2EF6"/>
    <w:rsid w:val="009F7364"/>
    <w:rsid w:val="00A87F54"/>
    <w:rsid w:val="00B46E91"/>
    <w:rsid w:val="00BF18B8"/>
    <w:rsid w:val="00C23D28"/>
    <w:rsid w:val="00CA3D57"/>
    <w:rsid w:val="00CD7943"/>
    <w:rsid w:val="00CF3BB9"/>
    <w:rsid w:val="00D00B63"/>
    <w:rsid w:val="00D0138D"/>
    <w:rsid w:val="00D16084"/>
    <w:rsid w:val="00D32EB3"/>
    <w:rsid w:val="00D46D80"/>
    <w:rsid w:val="00DC1E99"/>
    <w:rsid w:val="00E22DF9"/>
    <w:rsid w:val="00EE35BF"/>
    <w:rsid w:val="00F07FEB"/>
    <w:rsid w:val="00F34A0B"/>
    <w:rsid w:val="00F72E5A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AAC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26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E3269"/>
    <w:pPr>
      <w:spacing w:before="144"/>
      <w:ind w:left="1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26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269"/>
    <w:pPr>
      <w:spacing w:before="144"/>
      <w:ind w:left="56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E3269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0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1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D2"/>
    <w:rPr>
      <w:lang w:val="en-US"/>
    </w:rPr>
  </w:style>
  <w:style w:type="paragraph" w:styleId="Revision">
    <w:name w:val="Revision"/>
    <w:hidden/>
    <w:uiPriority w:val="99"/>
    <w:semiHidden/>
    <w:rsid w:val="00BF18B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502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5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5A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29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26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E3269"/>
    <w:pPr>
      <w:spacing w:before="144"/>
      <w:ind w:left="1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26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269"/>
    <w:pPr>
      <w:spacing w:before="144"/>
      <w:ind w:left="56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E3269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0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1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D2"/>
    <w:rPr>
      <w:lang w:val="en-US"/>
    </w:rPr>
  </w:style>
  <w:style w:type="paragraph" w:styleId="Revision">
    <w:name w:val="Revision"/>
    <w:hidden/>
    <w:uiPriority w:val="99"/>
    <w:semiHidden/>
    <w:rsid w:val="00BF18B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502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5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5A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2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disqualification-under-the-childcare-act-2006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Yarham</dc:creator>
  <cp:lastModifiedBy>Clavering Pre School</cp:lastModifiedBy>
  <cp:revision>3</cp:revision>
  <cp:lastPrinted>2020-02-03T11:16:00Z</cp:lastPrinted>
  <dcterms:created xsi:type="dcterms:W3CDTF">2020-02-03T11:24:00Z</dcterms:created>
  <dcterms:modified xsi:type="dcterms:W3CDTF">2020-02-03T11:34:00Z</dcterms:modified>
</cp:coreProperties>
</file>