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46C133B6" w:rsidR="004222B2" w:rsidRPr="00F76934" w:rsidRDefault="00076BB1" w:rsidP="007605A7">
      <w:pPr>
        <w:pStyle w:val="Body"/>
        <w:ind w:left="1440" w:firstLine="720"/>
        <w:rPr>
          <w:rFonts w:ascii="Helvetica"/>
          <w:b/>
          <w:bCs/>
          <w:color w:val="auto"/>
          <w:sz w:val="52"/>
          <w:szCs w:val="52"/>
          <w:u w:color="365F91"/>
          <w:lang w:val="en-US"/>
        </w:rPr>
      </w:pPr>
      <w:bookmarkStart w:id="0" w:name="_GoBack"/>
      <w:bookmarkEnd w:id="0"/>
      <w:r>
        <w:rPr>
          <w:rFonts w:ascii="Helvetica"/>
          <w:b/>
          <w:bCs/>
          <w:color w:val="auto"/>
          <w:sz w:val="52"/>
          <w:szCs w:val="52"/>
          <w:u w:color="365F91"/>
          <w:lang w:val="en-US"/>
        </w:rPr>
        <w:t>Catering Manager</w:t>
      </w:r>
    </w:p>
    <w:p w14:paraId="0EFC0FE0" w14:textId="77777777"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3338C924" w14:textId="3CDF53B5" w:rsidR="0059478D" w:rsidRDefault="00287CC6">
      <w:pPr>
        <w:pStyle w:val="Body"/>
        <w:rPr>
          <w:rFonts w:ascii="Helvetica"/>
          <w:lang w:val="en-US"/>
        </w:rPr>
      </w:pPr>
      <w:r>
        <w:rPr>
          <w:rFonts w:ascii="Helvetica"/>
          <w:lang w:val="en-US"/>
        </w:rPr>
        <w:t xml:space="preserve">Location: </w:t>
      </w:r>
      <w:r w:rsidR="00482FD7" w:rsidRPr="00482FD7">
        <w:rPr>
          <w:rFonts w:ascii="Helvetica"/>
          <w:b/>
          <w:color w:val="FF0000"/>
          <w:lang w:val="en-US"/>
        </w:rPr>
        <w:t>SCHOOL DETAILS NEEDED</w:t>
      </w:r>
    </w:p>
    <w:p w14:paraId="024464A5" w14:textId="77777777" w:rsidR="00312D20" w:rsidRDefault="00312D20">
      <w:pPr>
        <w:pStyle w:val="Body"/>
        <w:rPr>
          <w:rFonts w:ascii="Helvetica" w:eastAsia="Helvetica" w:hAnsi="Helvetica" w:cs="Helvetica"/>
          <w:b/>
          <w:bCs/>
        </w:rPr>
      </w:pPr>
    </w:p>
    <w:p w14:paraId="0EFC0FE5" w14:textId="77777777"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14:paraId="0EFC0FE6" w14:textId="77777777" w:rsidR="004222B2" w:rsidRDefault="00287CC6">
      <w:pPr>
        <w:pStyle w:val="Body"/>
        <w:rPr>
          <w:rFonts w:ascii="Helvetica" w:eastAsia="Helvetica" w:hAnsi="Helvetica" w:cs="Helvetica"/>
        </w:rPr>
      </w:pPr>
      <w:r>
        <w:rPr>
          <w:rFonts w:ascii="Helvetica"/>
        </w:rPr>
        <w:t xml:space="preserve">REAch2 Academy Trust </w:t>
      </w:r>
    </w:p>
    <w:p w14:paraId="0EFC0FE7" w14:textId="77777777" w:rsidR="004222B2" w:rsidRDefault="00287CC6">
      <w:pPr>
        <w:pStyle w:val="Body"/>
        <w:rPr>
          <w:rFonts w:ascii="Helvetica" w:eastAsia="Helvetica" w:hAnsi="Helvetica" w:cs="Helvetica"/>
        </w:rPr>
      </w:pPr>
      <w:r>
        <w:rPr>
          <w:rFonts w:ascii="Helvetica"/>
          <w:lang w:val="en-US"/>
        </w:rPr>
        <w:t>Scientia Academy</w:t>
      </w:r>
    </w:p>
    <w:p w14:paraId="0EFC0FE8" w14:textId="77777777" w:rsidR="004222B2" w:rsidRDefault="00287CC6">
      <w:pPr>
        <w:pStyle w:val="Body"/>
        <w:rPr>
          <w:rFonts w:ascii="Helvetica" w:eastAsia="Helvetica" w:hAnsi="Helvetica" w:cs="Helvetica"/>
        </w:rPr>
      </w:pPr>
      <w:r>
        <w:rPr>
          <w:rFonts w:ascii="Helvetica"/>
        </w:rPr>
        <w:t>Mona Road</w:t>
      </w:r>
    </w:p>
    <w:p w14:paraId="0EFC0FE9" w14:textId="77777777" w:rsidR="004222B2" w:rsidRDefault="00287CC6">
      <w:pPr>
        <w:pStyle w:val="Body"/>
        <w:rPr>
          <w:rFonts w:ascii="Helvetica" w:eastAsia="Helvetica" w:hAnsi="Helvetica" w:cs="Helvetica"/>
        </w:rPr>
      </w:pPr>
      <w:r>
        <w:rPr>
          <w:rFonts w:ascii="Helvetica"/>
          <w:lang w:val="fr-FR"/>
        </w:rPr>
        <w:t xml:space="preserve">Burton </w:t>
      </w:r>
      <w:proofErr w:type="spellStart"/>
      <w:r>
        <w:rPr>
          <w:rFonts w:ascii="Helvetica"/>
          <w:lang w:val="fr-FR"/>
        </w:rPr>
        <w:t>Upon</w:t>
      </w:r>
      <w:proofErr w:type="spellEnd"/>
      <w:r>
        <w:rPr>
          <w:rFonts w:ascii="Helvetica"/>
          <w:lang w:val="fr-FR"/>
        </w:rPr>
        <w:t xml:space="preserve"> Trent</w:t>
      </w:r>
    </w:p>
    <w:p w14:paraId="0EFC0FEA" w14:textId="77777777" w:rsidR="004222B2" w:rsidRDefault="00287CC6">
      <w:pPr>
        <w:pStyle w:val="Body"/>
        <w:rPr>
          <w:rFonts w:ascii="Helvetica" w:eastAsia="Helvetica" w:hAnsi="Helvetica" w:cs="Helvetica"/>
        </w:rPr>
      </w:pPr>
      <w:r>
        <w:rPr>
          <w:rFonts w:ascii="Helvetica"/>
        </w:rPr>
        <w:t>Staffordshire</w:t>
      </w:r>
    </w:p>
    <w:p w14:paraId="0EFC0FEB" w14:textId="77777777" w:rsidR="004222B2" w:rsidRDefault="00287CC6">
      <w:pPr>
        <w:pStyle w:val="Body"/>
        <w:rPr>
          <w:rFonts w:ascii="Helvetica" w:eastAsia="Helvetica" w:hAnsi="Helvetica" w:cs="Helvetica"/>
        </w:rPr>
      </w:pPr>
      <w:r>
        <w:rPr>
          <w:rFonts w:ascii="Helvetica"/>
        </w:rPr>
        <w:t>DE13 0UF</w:t>
      </w:r>
    </w:p>
    <w:p w14:paraId="0EFC0FEC" w14:textId="77777777" w:rsidR="004222B2" w:rsidRPr="004D1C9F" w:rsidRDefault="007B082F">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lastRenderedPageBreak/>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391C45C"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14:paraId="0EFC0FF4" w14:textId="35F621BA"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3131C694" w14:textId="77777777" w:rsidR="0059478D" w:rsidRDefault="0059478D">
      <w:pPr>
        <w:pStyle w:val="Body"/>
        <w:rPr>
          <w:rFonts w:ascii="Helvetica"/>
          <w:b/>
          <w:bCs/>
          <w:color w:val="0070C0"/>
          <w:sz w:val="44"/>
          <w:szCs w:val="44"/>
          <w:u w:color="1F497D"/>
          <w:lang w:val="en-US"/>
        </w:rPr>
      </w:pPr>
    </w:p>
    <w:p w14:paraId="4343EBD1" w14:textId="77777777" w:rsidR="0059478D" w:rsidRDefault="0059478D">
      <w:pPr>
        <w:pStyle w:val="Body"/>
        <w:rPr>
          <w:rFonts w:ascii="Helvetica"/>
          <w:b/>
          <w:bCs/>
          <w:color w:val="0070C0"/>
          <w:sz w:val="44"/>
          <w:szCs w:val="44"/>
          <w:u w:color="1F497D"/>
          <w:lang w:val="en-US"/>
        </w:rPr>
      </w:pPr>
    </w:p>
    <w:p w14:paraId="0EFC1006" w14:textId="5D9BF647" w:rsidR="004222B2" w:rsidRPr="0059478D" w:rsidRDefault="00D86204">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 xml:space="preserve">Letter from Sir </w:t>
      </w:r>
      <w:r w:rsidR="00287CC6" w:rsidRPr="0059478D">
        <w:rPr>
          <w:rFonts w:ascii="Helvetica"/>
          <w:b/>
          <w:bCs/>
          <w:color w:val="0070C0"/>
          <w:sz w:val="44"/>
          <w:szCs w:val="44"/>
          <w:u w:color="1F497D"/>
          <w:lang w:val="en-US"/>
        </w:rPr>
        <w:t>Steve Lancashire,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pPr>
        <w:pStyle w:val="Body"/>
        <w:jc w:val="both"/>
        <w:rPr>
          <w:rFonts w:ascii="Helvetica" w:eastAsia="Helvetica" w:hAnsi="Helvetica" w:cs="Helvetica"/>
        </w:rPr>
      </w:pPr>
      <w:r>
        <w:rPr>
          <w:rFonts w:ascii="Helvetica"/>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EFC100E" w14:textId="77777777" w:rsidR="004222B2" w:rsidRDefault="004222B2">
      <w:pPr>
        <w:pStyle w:val="Body"/>
        <w:jc w:val="both"/>
        <w:rPr>
          <w:rFonts w:ascii="Helvetica" w:eastAsia="Helvetica" w:hAnsi="Helvetica" w:cs="Helvetica"/>
        </w:rPr>
      </w:pPr>
    </w:p>
    <w:p w14:paraId="0EFC100F" w14:textId="7781D1BA"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14:paraId="0EFC1010" w14:textId="77777777" w:rsidR="004222B2" w:rsidRDefault="00287CC6">
      <w:pPr>
        <w:pStyle w:val="Body"/>
        <w:jc w:val="both"/>
        <w:rPr>
          <w:rFonts w:ascii="Helvetica" w:eastAsia="Helvetica" w:hAnsi="Helvetica" w:cs="Helvetica"/>
        </w:rPr>
      </w:pPr>
      <w:r>
        <w:rPr>
          <w:rFonts w:ascii="Helvetica"/>
          <w:lang w:val="en-US"/>
        </w:rPr>
        <w:t>Chief Executive, REAch2 Academy Trust</w:t>
      </w:r>
    </w:p>
    <w:p w14:paraId="0EFC1011" w14:textId="77777777" w:rsidR="004222B2" w:rsidRDefault="004222B2">
      <w:pPr>
        <w:pStyle w:val="Body"/>
        <w:rPr>
          <w:rFonts w:ascii="Helvetica" w:eastAsia="Helvetica" w:hAnsi="Helvetica" w:cs="Helvetica"/>
        </w:rPr>
      </w:pPr>
    </w:p>
    <w:p w14:paraId="0EFC1016" w14:textId="77777777" w:rsidR="004222B2" w:rsidRDefault="004222B2">
      <w:pPr>
        <w:pStyle w:val="Body"/>
        <w:rPr>
          <w:rFonts w:ascii="Helvetica" w:eastAsia="Helvetica" w:hAnsi="Helvetica" w:cs="Helvetica"/>
        </w:rPr>
      </w:pPr>
    </w:p>
    <w:p w14:paraId="68003563" w14:textId="77777777" w:rsidR="00727B4C" w:rsidRDefault="00727B4C">
      <w:pPr>
        <w:pStyle w:val="Body"/>
        <w:rPr>
          <w:rFonts w:ascii="Helvetica" w:eastAsia="Helvetica" w:hAnsi="Helvetica" w:cs="Helvetica"/>
        </w:rPr>
      </w:pPr>
    </w:p>
    <w:p w14:paraId="0EFC1017" w14:textId="50FA9CF8" w:rsidR="004222B2" w:rsidRPr="0059478D" w:rsidRDefault="00287CC6">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The application</w:t>
      </w:r>
      <w:r w:rsidR="00BC24E7" w:rsidRPr="0059478D">
        <w:rPr>
          <w:rFonts w:ascii="Helvetica"/>
          <w:b/>
          <w:bCs/>
          <w:color w:val="0070C0"/>
          <w:sz w:val="44"/>
          <w:szCs w:val="44"/>
          <w:u w:color="1F497D"/>
          <w:lang w:val="en-US"/>
        </w:rPr>
        <w:t xml:space="preserve"> process and timetable</w:t>
      </w:r>
    </w:p>
    <w:p w14:paraId="0EFC1018" w14:textId="77777777" w:rsidR="004222B2" w:rsidRDefault="00287CC6">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14:paraId="2CFE0E37" w14:textId="2A924C2B" w:rsidR="00BC24E7" w:rsidRDefault="00BC24E7">
      <w:pPr>
        <w:pStyle w:val="Body"/>
        <w:spacing w:after="0" w:line="240" w:lineRule="auto"/>
        <w:jc w:val="both"/>
        <w:rPr>
          <w:rFonts w:ascii="Helvetica" w:eastAsia="Helvetica" w:hAnsi="Helvetica" w:cs="Helvetica"/>
        </w:rPr>
      </w:pPr>
    </w:p>
    <w:p w14:paraId="00CA3242" w14:textId="3FD0F226"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Closing date for applications</w:t>
      </w:r>
      <w:r w:rsidR="00482FD7">
        <w:rPr>
          <w:rFonts w:ascii="Helvetica" w:eastAsia="Helvetica" w:hAnsi="Helvetica" w:cs="Helvetica"/>
          <w:b/>
        </w:rPr>
        <w:t>:</w:t>
      </w:r>
      <w:r w:rsidRPr="00BC24E7">
        <w:rPr>
          <w:rFonts w:ascii="Helvetica" w:eastAsia="Helvetica" w:hAnsi="Helvetica" w:cs="Helvetica"/>
        </w:rPr>
        <w:t xml:space="preserve"> </w:t>
      </w:r>
      <w:r w:rsidR="00482FD7" w:rsidRPr="00482FD7">
        <w:rPr>
          <w:rFonts w:ascii="Helvetica" w:eastAsia="Helvetica" w:hAnsi="Helvetica" w:cs="Helvetica"/>
          <w:b/>
          <w:color w:val="FF0000"/>
        </w:rPr>
        <w:t>DATE NEEDED</w:t>
      </w:r>
    </w:p>
    <w:p w14:paraId="67F6C74B" w14:textId="5DC092EA" w:rsidR="00BC24E7" w:rsidRPr="00BC24E7" w:rsidRDefault="00482FD7" w:rsidP="00BC24E7">
      <w:pPr>
        <w:pStyle w:val="Body"/>
        <w:jc w:val="both"/>
        <w:rPr>
          <w:rFonts w:ascii="Helvetica" w:eastAsia="Helvetica" w:hAnsi="Helvetica" w:cs="Helvetica"/>
        </w:rPr>
      </w:pPr>
      <w:r>
        <w:rPr>
          <w:rFonts w:ascii="Helvetica" w:eastAsia="Helvetica" w:hAnsi="Helvetica" w:cs="Helvetica"/>
          <w:b/>
        </w:rPr>
        <w:t xml:space="preserve">Interviews: </w:t>
      </w:r>
      <w:r w:rsidRPr="00482FD7">
        <w:rPr>
          <w:rFonts w:ascii="Helvetica" w:eastAsia="Helvetica" w:hAnsi="Helvetica" w:cs="Helvetica"/>
          <w:b/>
          <w:color w:val="FF0000"/>
        </w:rPr>
        <w:t>DATE NEEDED</w:t>
      </w:r>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1902530E" w:rsidR="00E176AC" w:rsidRDefault="00287CC6">
      <w:pPr>
        <w:pStyle w:val="Body"/>
        <w:spacing w:after="0" w:line="240" w:lineRule="auto"/>
        <w:jc w:val="both"/>
        <w:rPr>
          <w:rFonts w:ascii="Helvetica"/>
          <w:lang w:val="en-US"/>
        </w:rPr>
      </w:pPr>
      <w:r>
        <w:rPr>
          <w:rFonts w:ascii="Helvetica"/>
          <w:lang w:val="en-US"/>
        </w:rPr>
        <w:t>To arrange an informal discussion please contact</w:t>
      </w:r>
      <w:r w:rsidR="00BC24E7">
        <w:rPr>
          <w:rFonts w:ascii="Helvetica"/>
          <w:lang w:val="en-US"/>
        </w:rPr>
        <w:t>:</w:t>
      </w:r>
      <w:r w:rsidR="00F33931">
        <w:rPr>
          <w:rFonts w:ascii="Helvetica"/>
          <w:lang w:val="en-US"/>
        </w:rPr>
        <w:t xml:space="preserve"> </w:t>
      </w:r>
      <w:r w:rsidR="00EC61E9">
        <w:rPr>
          <w:rFonts w:ascii="Helvetica"/>
          <w:color w:val="000000" w:themeColor="text1"/>
          <w:lang w:val="en-US"/>
        </w:rPr>
        <w:t>School Office.</w:t>
      </w:r>
    </w:p>
    <w:p w14:paraId="0EFC1020" w14:textId="77777777" w:rsidR="004222B2" w:rsidRDefault="004222B2">
      <w:pPr>
        <w:pStyle w:val="Body"/>
        <w:spacing w:after="0" w:line="240" w:lineRule="auto"/>
        <w:jc w:val="both"/>
        <w:rPr>
          <w:rFonts w:ascii="Helvetica" w:eastAsia="Helvetica" w:hAnsi="Helvetica" w:cs="Helvetica"/>
        </w:rPr>
      </w:pPr>
    </w:p>
    <w:p w14:paraId="53A6A3AB" w14:textId="77777777" w:rsidR="0059478D" w:rsidRPr="00026E3E" w:rsidRDefault="00287CC6" w:rsidP="0059478D">
      <w:pPr>
        <w:pStyle w:val="Body"/>
        <w:jc w:val="both"/>
        <w:rPr>
          <w:rFonts w:ascii="Helvetica"/>
          <w:b/>
          <w:lang w:val="en-US"/>
        </w:rPr>
      </w:pPr>
      <w:r w:rsidRPr="00026E3E">
        <w:rPr>
          <w:rFonts w:ascii="Helvetica"/>
          <w:b/>
          <w:lang w:val="en-US"/>
        </w:rPr>
        <w:t>Completed application forms</w:t>
      </w:r>
      <w:r w:rsidR="00BC24E7" w:rsidRPr="00026E3E">
        <w:rPr>
          <w:rFonts w:ascii="Helvetica"/>
          <w:b/>
          <w:lang w:val="en-US"/>
        </w:rPr>
        <w:t xml:space="preserve"> should be sent to</w:t>
      </w:r>
      <w:r w:rsidR="0059478D" w:rsidRPr="00026E3E">
        <w:rPr>
          <w:rFonts w:ascii="Helvetica"/>
          <w:b/>
          <w:lang w:val="en-US"/>
        </w:rPr>
        <w:t>:</w:t>
      </w:r>
      <w:r w:rsidR="00EC61E9" w:rsidRPr="00026E3E">
        <w:rPr>
          <w:rFonts w:ascii="Helvetica"/>
          <w:b/>
          <w:lang w:val="en-US"/>
        </w:rPr>
        <w:t xml:space="preserve"> </w:t>
      </w:r>
    </w:p>
    <w:p w14:paraId="1EA91C31" w14:textId="2BD2CB09" w:rsidR="00482FD7" w:rsidRPr="00482FD7" w:rsidRDefault="00482FD7" w:rsidP="00026E3E">
      <w:pPr>
        <w:pStyle w:val="NoSpacing"/>
        <w:rPr>
          <w:rFonts w:asciiTheme="minorHAnsi" w:hAnsiTheme="minorHAnsi" w:cstheme="minorHAnsi"/>
          <w:b/>
          <w:color w:val="FF0000"/>
          <w:sz w:val="22"/>
          <w:szCs w:val="22"/>
        </w:rPr>
      </w:pPr>
      <w:r w:rsidRPr="00482FD7">
        <w:rPr>
          <w:rFonts w:asciiTheme="minorHAnsi" w:hAnsiTheme="minorHAnsi" w:cstheme="minorHAnsi"/>
          <w:b/>
          <w:color w:val="FF0000"/>
          <w:sz w:val="22"/>
          <w:szCs w:val="22"/>
        </w:rPr>
        <w:t xml:space="preserve">INDIVIDUAL SCHOOL DETAILS </w:t>
      </w:r>
    </w:p>
    <w:p w14:paraId="50C3D470" w14:textId="03B9A110" w:rsidR="00482FD7" w:rsidRPr="00482FD7" w:rsidRDefault="00482FD7" w:rsidP="00026E3E">
      <w:pPr>
        <w:pStyle w:val="NoSpacing"/>
        <w:rPr>
          <w:rFonts w:asciiTheme="minorHAnsi" w:hAnsiTheme="minorHAnsi" w:cstheme="minorHAnsi"/>
          <w:b/>
          <w:color w:val="FF0000"/>
          <w:sz w:val="22"/>
          <w:szCs w:val="22"/>
        </w:rPr>
      </w:pPr>
    </w:p>
    <w:p w14:paraId="03648429" w14:textId="17691570" w:rsidR="00482FD7" w:rsidRPr="00482FD7" w:rsidRDefault="00482FD7" w:rsidP="00026E3E">
      <w:pPr>
        <w:pStyle w:val="NoSpacing"/>
        <w:rPr>
          <w:rFonts w:asciiTheme="minorHAnsi" w:hAnsiTheme="minorHAnsi" w:cstheme="minorHAnsi"/>
          <w:b/>
          <w:color w:val="FF0000"/>
          <w:sz w:val="22"/>
          <w:szCs w:val="22"/>
        </w:rPr>
      </w:pPr>
      <w:r w:rsidRPr="00482FD7">
        <w:rPr>
          <w:rFonts w:asciiTheme="minorHAnsi" w:hAnsiTheme="minorHAnsi" w:cstheme="minorHAnsi"/>
          <w:b/>
          <w:color w:val="FF0000"/>
          <w:sz w:val="22"/>
          <w:szCs w:val="22"/>
        </w:rPr>
        <w:t>OR</w:t>
      </w:r>
    </w:p>
    <w:p w14:paraId="3D713993" w14:textId="77777777" w:rsidR="00482FD7" w:rsidRDefault="00482FD7" w:rsidP="00026E3E">
      <w:pPr>
        <w:pStyle w:val="NoSpacing"/>
        <w:rPr>
          <w:rFonts w:asciiTheme="minorHAnsi" w:hAnsiTheme="minorHAnsi" w:cstheme="minorHAnsi"/>
          <w:sz w:val="22"/>
          <w:szCs w:val="22"/>
        </w:rPr>
      </w:pPr>
    </w:p>
    <w:p w14:paraId="30DF374C" w14:textId="58AB448A" w:rsidR="00026E3E" w:rsidRDefault="00026E3E" w:rsidP="00026E3E">
      <w:pPr>
        <w:pStyle w:val="NoSpacing"/>
        <w:rPr>
          <w:rFonts w:asciiTheme="minorHAnsi" w:hAnsiTheme="minorHAnsi" w:cstheme="minorHAnsi"/>
          <w:sz w:val="22"/>
          <w:szCs w:val="22"/>
        </w:rPr>
      </w:pPr>
      <w:r>
        <w:rPr>
          <w:rFonts w:asciiTheme="minorHAnsi" w:hAnsiTheme="minorHAnsi" w:cstheme="minorHAnsi"/>
          <w:sz w:val="22"/>
          <w:szCs w:val="22"/>
        </w:rPr>
        <w:t>HR Recruitment</w:t>
      </w:r>
    </w:p>
    <w:p w14:paraId="60F050EA" w14:textId="7E591DEC" w:rsidR="00026E3E" w:rsidRPr="0059478D" w:rsidRDefault="00026E3E" w:rsidP="00026E3E">
      <w:pPr>
        <w:pStyle w:val="NoSpacing"/>
        <w:rPr>
          <w:rFonts w:asciiTheme="minorHAnsi" w:eastAsia="Helvetica" w:hAnsiTheme="minorHAnsi" w:cstheme="minorHAnsi"/>
          <w:sz w:val="22"/>
          <w:szCs w:val="22"/>
        </w:rPr>
      </w:pPr>
      <w:r w:rsidRPr="0059478D">
        <w:rPr>
          <w:rFonts w:asciiTheme="minorHAnsi" w:hAnsiTheme="minorHAnsi" w:cstheme="minorHAnsi"/>
          <w:sz w:val="22"/>
          <w:szCs w:val="22"/>
        </w:rPr>
        <w:t xml:space="preserve">REAch2 Academy Trust </w:t>
      </w:r>
    </w:p>
    <w:p w14:paraId="7F427351" w14:textId="4F2B2697" w:rsidR="0059478D" w:rsidRDefault="00026E3E" w:rsidP="00026E3E">
      <w:pPr>
        <w:shd w:val="clear" w:color="auto" w:fill="FFFFFF"/>
        <w:rPr>
          <w:rFonts w:asciiTheme="minorHAnsi" w:eastAsia="Calibri" w:hAnsiTheme="minorHAnsi" w:cstheme="minorHAnsi"/>
          <w:color w:val="000000"/>
          <w:sz w:val="22"/>
          <w:szCs w:val="22"/>
          <w:u w:color="000000"/>
          <w:lang w:val="en-GB" w:eastAsia="en-GB"/>
        </w:rPr>
      </w:pPr>
      <w:r>
        <w:rPr>
          <w:rFonts w:ascii="Arial" w:hAnsi="Arial" w:cs="Arial"/>
          <w:color w:val="222222"/>
          <w:sz w:val="22"/>
          <w:szCs w:val="22"/>
        </w:rPr>
        <w:br/>
      </w:r>
    </w:p>
    <w:p w14:paraId="7310B0E3" w14:textId="0466143E" w:rsidR="0059478D" w:rsidRPr="00482FD7" w:rsidRDefault="0059478D" w:rsidP="0059478D">
      <w:pPr>
        <w:pStyle w:val="NoSpacing"/>
        <w:rPr>
          <w:rFonts w:asciiTheme="minorHAnsi" w:eastAsia="Calibri" w:hAnsiTheme="minorHAnsi" w:cstheme="minorHAnsi"/>
          <w:b/>
          <w:color w:val="FF0000"/>
          <w:sz w:val="22"/>
          <w:szCs w:val="22"/>
          <w:u w:color="000000"/>
          <w:lang w:val="en-GB" w:eastAsia="en-GB"/>
        </w:rPr>
      </w:pPr>
      <w:r w:rsidRPr="00026E3E">
        <w:rPr>
          <w:rFonts w:asciiTheme="minorHAnsi" w:eastAsia="Calibri" w:hAnsiTheme="minorHAnsi" w:cstheme="minorHAnsi"/>
          <w:b/>
          <w:color w:val="000000"/>
          <w:sz w:val="22"/>
          <w:szCs w:val="22"/>
          <w:u w:color="000000"/>
          <w:lang w:val="en-GB" w:eastAsia="en-GB"/>
        </w:rPr>
        <w:t xml:space="preserve">Email: </w:t>
      </w:r>
      <w:r w:rsidR="00482FD7">
        <w:rPr>
          <w:rFonts w:asciiTheme="minorHAnsi" w:eastAsia="Calibri" w:hAnsiTheme="minorHAnsi" w:cstheme="minorHAnsi"/>
          <w:b/>
          <w:color w:val="FF0000"/>
          <w:sz w:val="22"/>
          <w:szCs w:val="22"/>
          <w:u w:color="000000"/>
          <w:lang w:val="en-GB" w:eastAsia="en-GB"/>
        </w:rPr>
        <w:t>CONTACT EMAIL</w:t>
      </w:r>
    </w:p>
    <w:p w14:paraId="67177AAD" w14:textId="746FF709" w:rsidR="00BC24E7" w:rsidRDefault="00BC24E7">
      <w:pPr>
        <w:pStyle w:val="Body"/>
        <w:jc w:val="both"/>
        <w:rPr>
          <w:rFonts w:ascii="Helvetica"/>
          <w:lang w:val="en-US"/>
        </w:rPr>
      </w:pPr>
    </w:p>
    <w:p w14:paraId="0EFC1021" w14:textId="1C88CF24" w:rsidR="004222B2" w:rsidRPr="00026E3E" w:rsidRDefault="00BC24E7">
      <w:pPr>
        <w:pStyle w:val="Body"/>
        <w:jc w:val="both"/>
        <w:rPr>
          <w:rFonts w:ascii="Helvetica" w:eastAsia="Helvetica" w:hAnsi="Helvetica" w:cs="Helvetica"/>
          <w:b/>
          <w:lang w:val="en-US"/>
        </w:rPr>
      </w:pPr>
      <w:r w:rsidRPr="00026E3E">
        <w:rPr>
          <w:rFonts w:ascii="Helvetica"/>
          <w:b/>
          <w:lang w:val="en-US"/>
        </w:rPr>
        <w:t>Equal Opportunities M</w:t>
      </w:r>
      <w:r w:rsidR="00287CC6" w:rsidRPr="00026E3E">
        <w:rPr>
          <w:rFonts w:ascii="Helvetica"/>
          <w:b/>
          <w:lang w:val="en-US"/>
        </w:rPr>
        <w:t>onitoring forms should be sent to:</w:t>
      </w:r>
    </w:p>
    <w:p w14:paraId="0F98E494" w14:textId="6077ADD9" w:rsidR="00BC24E7" w:rsidRPr="0059478D" w:rsidRDefault="00026E3E" w:rsidP="008E310D">
      <w:pPr>
        <w:pStyle w:val="NoSpacing"/>
        <w:rPr>
          <w:rFonts w:asciiTheme="minorHAnsi" w:hAnsiTheme="minorHAnsi" w:cstheme="minorHAnsi"/>
          <w:sz w:val="22"/>
          <w:szCs w:val="22"/>
        </w:rPr>
      </w:pPr>
      <w:r>
        <w:rPr>
          <w:rFonts w:asciiTheme="minorHAnsi" w:hAnsiTheme="minorHAnsi" w:cstheme="minorHAnsi"/>
          <w:sz w:val="22"/>
          <w:szCs w:val="22"/>
        </w:rPr>
        <w:t xml:space="preserve">HR Recruitment </w:t>
      </w:r>
    </w:p>
    <w:p w14:paraId="0EFC1023" w14:textId="7785B1B7" w:rsidR="004222B2" w:rsidRPr="0059478D" w:rsidRDefault="00287CC6" w:rsidP="008E310D">
      <w:pPr>
        <w:pStyle w:val="NoSpacing"/>
        <w:rPr>
          <w:rFonts w:asciiTheme="minorHAnsi" w:eastAsia="Helvetica" w:hAnsiTheme="minorHAnsi" w:cstheme="minorHAnsi"/>
          <w:sz w:val="22"/>
          <w:szCs w:val="22"/>
        </w:rPr>
      </w:pPr>
      <w:r w:rsidRPr="0059478D">
        <w:rPr>
          <w:rFonts w:asciiTheme="minorHAnsi" w:hAnsiTheme="minorHAnsi" w:cstheme="minorHAnsi"/>
          <w:sz w:val="22"/>
          <w:szCs w:val="22"/>
        </w:rPr>
        <w:t xml:space="preserve">REAch2 Academy Trust </w:t>
      </w:r>
    </w:p>
    <w:p w14:paraId="0EFC1028" w14:textId="77777777" w:rsidR="008E310D" w:rsidRPr="0059478D" w:rsidRDefault="008E310D" w:rsidP="008E310D">
      <w:pPr>
        <w:pStyle w:val="NoSpacing"/>
        <w:rPr>
          <w:rFonts w:asciiTheme="minorHAnsi" w:hAnsiTheme="minorHAnsi" w:cstheme="minorHAnsi"/>
          <w:sz w:val="22"/>
          <w:szCs w:val="22"/>
          <w:u w:color="FF0000"/>
        </w:rPr>
      </w:pPr>
    </w:p>
    <w:p w14:paraId="0EFC1029" w14:textId="0E19B0AA" w:rsidR="008E310D" w:rsidRPr="00482FD7" w:rsidRDefault="008E310D" w:rsidP="008E310D">
      <w:pPr>
        <w:pStyle w:val="NoSpacing"/>
        <w:rPr>
          <w:rFonts w:asciiTheme="minorHAnsi" w:eastAsia="Helvetica" w:hAnsiTheme="minorHAnsi" w:cstheme="minorHAnsi"/>
          <w:b/>
          <w:bCs/>
          <w:color w:val="FF0000"/>
          <w:sz w:val="22"/>
          <w:szCs w:val="22"/>
        </w:rPr>
      </w:pPr>
      <w:r w:rsidRPr="00026E3E">
        <w:rPr>
          <w:rFonts w:asciiTheme="minorHAnsi" w:hAnsiTheme="minorHAnsi" w:cstheme="minorHAnsi"/>
          <w:b/>
          <w:sz w:val="22"/>
          <w:szCs w:val="22"/>
          <w:u w:color="FF0000"/>
        </w:rPr>
        <w:t xml:space="preserve">E-mail: </w:t>
      </w:r>
      <w:r w:rsidR="00482FD7">
        <w:rPr>
          <w:rFonts w:asciiTheme="minorHAnsi" w:hAnsiTheme="minorHAnsi" w:cstheme="minorHAnsi"/>
          <w:b/>
          <w:color w:val="FF0000"/>
          <w:sz w:val="22"/>
          <w:szCs w:val="22"/>
          <w:u w:color="FF0000"/>
        </w:rPr>
        <w:t>CONTACT EMAIL</w:t>
      </w:r>
    </w:p>
    <w:p w14:paraId="0EFC102A" w14:textId="77777777" w:rsidR="004222B2" w:rsidRPr="0059478D" w:rsidRDefault="004222B2">
      <w:pPr>
        <w:pStyle w:val="Body"/>
        <w:rPr>
          <w:rFonts w:asciiTheme="minorHAnsi" w:eastAsia="Helvetica" w:hAnsiTheme="minorHAnsi" w:cstheme="minorHAnsi"/>
          <w:b/>
          <w:bCs/>
          <w:color w:val="1F497D"/>
          <w:u w:color="1F497D"/>
          <w:lang w:val="en-US"/>
        </w:rPr>
      </w:pPr>
    </w:p>
    <w:p w14:paraId="0EFC1037" w14:textId="77777777" w:rsidR="00A422EC" w:rsidRDefault="00A422EC" w:rsidP="00A422EC">
      <w:pPr>
        <w:pStyle w:val="Body"/>
        <w:jc w:val="both"/>
        <w:rPr>
          <w:rFonts w:ascii="Helvetica" w:eastAsia="Helvetica" w:hAnsi="Helvetica" w:cs="Helvetica"/>
          <w:bCs/>
          <w:color w:val="auto"/>
          <w:u w:color="1F497D"/>
          <w:lang w:val="en-US"/>
        </w:rPr>
      </w:pPr>
    </w:p>
    <w:p w14:paraId="05D1ECF1" w14:textId="77777777" w:rsidR="00635B74" w:rsidRDefault="00635B74" w:rsidP="00A422EC">
      <w:pPr>
        <w:pStyle w:val="Body"/>
        <w:jc w:val="both"/>
        <w:rPr>
          <w:rFonts w:ascii="Helvetica" w:eastAsia="Helvetica" w:hAnsi="Helvetica" w:cs="Helvetica"/>
          <w:bCs/>
          <w:color w:val="auto"/>
          <w:u w:color="1F497D"/>
          <w:lang w:val="en-US"/>
        </w:rPr>
      </w:pPr>
    </w:p>
    <w:p w14:paraId="617B9471" w14:textId="77777777" w:rsidR="00635B74" w:rsidRPr="00A422EC" w:rsidRDefault="00635B74" w:rsidP="00A422EC">
      <w:pPr>
        <w:pStyle w:val="Body"/>
        <w:jc w:val="both"/>
        <w:rPr>
          <w:rFonts w:ascii="Helvetica" w:eastAsia="Helvetica" w:hAnsi="Helvetica" w:cs="Helvetica"/>
          <w:bCs/>
          <w:color w:val="auto"/>
          <w:u w:color="1F497D"/>
          <w:lang w:val="en-US"/>
        </w:rPr>
      </w:pPr>
    </w:p>
    <w:p w14:paraId="0EFC1038" w14:textId="77777777" w:rsidR="004222B2" w:rsidRPr="00367148" w:rsidRDefault="00287CC6">
      <w:pPr>
        <w:pStyle w:val="Body"/>
        <w:rPr>
          <w:rFonts w:ascii="Helvetica" w:eastAsia="Helvetica" w:hAnsi="Helvetica" w:cs="Helvetica"/>
          <w:b/>
          <w:bCs/>
          <w:color w:val="0070C0"/>
          <w:sz w:val="44"/>
          <w:szCs w:val="44"/>
        </w:rPr>
      </w:pPr>
      <w:r w:rsidRPr="00367148">
        <w:rPr>
          <w:rFonts w:ascii="Helvetica"/>
          <w:b/>
          <w:bCs/>
          <w:color w:val="0070C0"/>
          <w:sz w:val="44"/>
          <w:szCs w:val="44"/>
          <w:u w:color="1F497D"/>
          <w:lang w:val="en-US"/>
        </w:rPr>
        <w:lastRenderedPageBreak/>
        <w:t>Background on REAch2</w:t>
      </w:r>
      <w:r w:rsidRPr="00367148">
        <w:rPr>
          <w:rFonts w:ascii="Helvetica"/>
          <w:b/>
          <w:bCs/>
          <w:color w:val="0070C0"/>
          <w:sz w:val="44"/>
          <w:szCs w:val="44"/>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w:t>
      </w:r>
      <w:proofErr w:type="spellStart"/>
      <w:r>
        <w:rPr>
          <w:rFonts w:ascii="Helvetica"/>
          <w:lang w:val="en-US"/>
        </w:rPr>
        <w:t>Tidemill</w:t>
      </w:r>
      <w:proofErr w:type="spellEnd"/>
      <w:r>
        <w:rPr>
          <w:rFonts w:ascii="Helvetica"/>
          <w:lang w:val="en-US"/>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367148" w:rsidRDefault="004D1C9F">
      <w:pPr>
        <w:pStyle w:val="Body"/>
        <w:jc w:val="both"/>
        <w:rPr>
          <w:rFonts w:ascii="Helvetica" w:eastAsia="Helvetica" w:hAnsi="Helvetica" w:cs="Helvetica"/>
          <w:b/>
          <w:color w:val="0070C0"/>
          <w:sz w:val="44"/>
          <w:szCs w:val="44"/>
        </w:rPr>
      </w:pPr>
      <w:r w:rsidRPr="00367148">
        <w:rPr>
          <w:rFonts w:ascii="Helvetica" w:eastAsia="Helvetica" w:hAnsi="Helvetica" w:cs="Helvetica"/>
          <w:b/>
          <w:color w:val="0070C0"/>
          <w:sz w:val="44"/>
          <w:szCs w:val="44"/>
        </w:rPr>
        <w:t>Our Regions</w:t>
      </w:r>
    </w:p>
    <w:p w14:paraId="7A210BD8" w14:textId="77777777" w:rsidR="004D1C9F" w:rsidRP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14:paraId="60D04984" w14:textId="3B9E08E8" w:rsidR="004D1C9F" w:rsidRP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East Anglia covering – North East Essex and Suffolk</w:t>
      </w:r>
    </w:p>
    <w:p w14:paraId="31A12419" w14:textId="51C4B73E" w:rsidR="004D1C9F" w:rsidRP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South Central covering - Croydon, Bexley, Kent and Sussex</w:t>
      </w:r>
    </w:p>
    <w:p w14:paraId="423B20DA" w14:textId="257747E7" w:rsid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14:paraId="0EFC103E" w14:textId="77777777" w:rsidR="004222B2" w:rsidRDefault="004222B2">
      <w:pPr>
        <w:pStyle w:val="Body"/>
        <w:rPr>
          <w:rFonts w:ascii="Helvetica" w:eastAsia="Helvetica" w:hAnsi="Helvetica" w:cs="Helvetica"/>
        </w:rPr>
      </w:pP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367148" w:rsidRDefault="00287C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14:paraId="0EFC1044"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5DABC6C0" w14:textId="77777777"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recognise that we lead by example and if we want children to grow up behaving appropriately </w:t>
      </w:r>
    </w:p>
    <w:p w14:paraId="2D49DACF" w14:textId="77777777" w:rsidR="004D1C9F" w:rsidRPr="004D1C9F" w:rsidRDefault="004D1C9F" w:rsidP="004D1C9F">
      <w:pPr>
        <w:pStyle w:val="ListParagraph"/>
        <w:jc w:val="both"/>
        <w:rPr>
          <w:rFonts w:ascii="Helvetica" w:eastAsia="Helvetica" w:hAnsi="Helvetica" w:cs="Helvetica"/>
        </w:rPr>
      </w:pPr>
    </w:p>
    <w:p w14:paraId="0EFC1049" w14:textId="21F48D38" w:rsidR="004222B2" w:rsidRDefault="00287CC6" w:rsidP="004D1C9F">
      <w:pPr>
        <w:pStyle w:val="ListParagraph"/>
        <w:jc w:val="both"/>
        <w:rPr>
          <w:rFonts w:ascii="Helvetica" w:eastAsia="Helvetica" w:hAnsi="Helvetica" w:cs="Helvetica"/>
        </w:rPr>
      </w:pPr>
      <w:r>
        <w:rPr>
          <w:rFonts w:ascii="Helvetica"/>
        </w:rPr>
        <w:t xml:space="preserve">and with integrity then we must model this behaviour.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0EFC104C" w14:textId="77777777" w:rsidR="00B86198" w:rsidRDefault="00B86198">
      <w:pPr>
        <w:pStyle w:val="Body"/>
        <w:rPr>
          <w:rFonts w:ascii="Helvetica"/>
          <w:b/>
          <w:bCs/>
          <w:color w:val="1F497D"/>
          <w:sz w:val="52"/>
          <w:szCs w:val="52"/>
          <w:u w:color="1F497D"/>
          <w:lang w:val="en-US"/>
        </w:rPr>
      </w:pPr>
    </w:p>
    <w:p w14:paraId="0BD7FA52" w14:textId="77777777" w:rsidR="000A17BE" w:rsidRDefault="000A17BE">
      <w:pPr>
        <w:pStyle w:val="Body"/>
        <w:rPr>
          <w:rFonts w:ascii="Helvetica"/>
          <w:b/>
          <w:bCs/>
          <w:color w:val="1F497D"/>
          <w:sz w:val="52"/>
          <w:szCs w:val="52"/>
          <w:u w:color="1F497D"/>
          <w:lang w:val="en-US"/>
        </w:rPr>
      </w:pPr>
    </w:p>
    <w:p w14:paraId="3C26351C" w14:textId="77777777" w:rsidR="000A17BE" w:rsidRDefault="000A17BE">
      <w:pPr>
        <w:pStyle w:val="Body"/>
        <w:rPr>
          <w:rFonts w:ascii="Helvetica"/>
          <w:b/>
          <w:bCs/>
          <w:color w:val="1F497D"/>
          <w:sz w:val="52"/>
          <w:szCs w:val="52"/>
          <w:u w:color="1F497D"/>
          <w:lang w:val="en-US"/>
        </w:rPr>
      </w:pPr>
    </w:p>
    <w:p w14:paraId="68601F4B" w14:textId="77777777" w:rsidR="000A17BE" w:rsidRDefault="000A17BE">
      <w:pPr>
        <w:pStyle w:val="Body"/>
        <w:rPr>
          <w:rFonts w:ascii="Helvetica"/>
          <w:b/>
          <w:bCs/>
          <w:color w:val="1F497D"/>
          <w:sz w:val="52"/>
          <w:szCs w:val="52"/>
          <w:u w:color="1F497D"/>
          <w:lang w:val="en-US"/>
        </w:rPr>
      </w:pPr>
    </w:p>
    <w:p w14:paraId="6E73474D" w14:textId="77777777" w:rsidR="000A17BE" w:rsidRDefault="000A17BE">
      <w:pPr>
        <w:pStyle w:val="Body"/>
        <w:rPr>
          <w:rFonts w:ascii="Helvetica"/>
          <w:b/>
          <w:bCs/>
          <w:color w:val="1F497D"/>
          <w:sz w:val="52"/>
          <w:szCs w:val="52"/>
          <w:u w:color="1F497D"/>
          <w:lang w:val="en-US"/>
        </w:rPr>
      </w:pPr>
    </w:p>
    <w:p w14:paraId="2A8D0EAF" w14:textId="77777777" w:rsidR="000A17BE" w:rsidRDefault="000A17BE">
      <w:pPr>
        <w:pStyle w:val="Body"/>
        <w:rPr>
          <w:rFonts w:ascii="Helvetica"/>
          <w:b/>
          <w:bCs/>
          <w:color w:val="1F497D"/>
          <w:sz w:val="52"/>
          <w:szCs w:val="52"/>
          <w:u w:color="1F497D"/>
          <w:lang w:val="en-US"/>
        </w:rPr>
      </w:pPr>
    </w:p>
    <w:p w14:paraId="215A01BF" w14:textId="77777777" w:rsidR="000A17BE" w:rsidRDefault="000A17BE">
      <w:pPr>
        <w:pStyle w:val="Body"/>
        <w:rPr>
          <w:rFonts w:ascii="Helvetica"/>
          <w:b/>
          <w:bCs/>
          <w:color w:val="1F497D"/>
          <w:sz w:val="52"/>
          <w:szCs w:val="52"/>
          <w:u w:color="1F497D"/>
          <w:lang w:val="en-US"/>
        </w:rPr>
      </w:pPr>
    </w:p>
    <w:p w14:paraId="74487FE5" w14:textId="77777777" w:rsidR="000A17BE" w:rsidRDefault="000A17BE">
      <w:pPr>
        <w:pStyle w:val="Body"/>
        <w:rPr>
          <w:rFonts w:ascii="Helvetica"/>
          <w:b/>
          <w:bCs/>
          <w:color w:val="1F497D"/>
          <w:sz w:val="52"/>
          <w:szCs w:val="52"/>
          <w:u w:color="1F497D"/>
          <w:lang w:val="en-US"/>
        </w:rPr>
      </w:pPr>
    </w:p>
    <w:p w14:paraId="22139ED9" w14:textId="77777777" w:rsidR="004D1C9F" w:rsidRDefault="004D1C9F">
      <w:pPr>
        <w:pStyle w:val="Body"/>
        <w:rPr>
          <w:rFonts w:ascii="Helvetica"/>
          <w:b/>
          <w:bCs/>
          <w:color w:val="0070C0"/>
          <w:sz w:val="52"/>
          <w:szCs w:val="52"/>
          <w:u w:color="1F497D"/>
          <w:lang w:val="en-US"/>
        </w:rPr>
      </w:pPr>
    </w:p>
    <w:p w14:paraId="32835237" w14:textId="77777777" w:rsidR="004D1C9F" w:rsidRDefault="004D1C9F">
      <w:pPr>
        <w:pStyle w:val="Body"/>
        <w:rPr>
          <w:rFonts w:ascii="Helvetica"/>
          <w:b/>
          <w:bCs/>
          <w:color w:val="0070C0"/>
          <w:sz w:val="52"/>
          <w:szCs w:val="52"/>
          <w:u w:color="1F497D"/>
          <w:lang w:val="en-US"/>
        </w:rPr>
      </w:pPr>
    </w:p>
    <w:p w14:paraId="13906755" w14:textId="77777777" w:rsidR="004D1C9F" w:rsidRDefault="004D1C9F">
      <w:pPr>
        <w:pStyle w:val="Body"/>
        <w:rPr>
          <w:rFonts w:ascii="Helvetica"/>
          <w:b/>
          <w:bCs/>
          <w:color w:val="0070C0"/>
          <w:sz w:val="52"/>
          <w:szCs w:val="52"/>
          <w:u w:color="1F497D"/>
          <w:lang w:val="en-US"/>
        </w:rPr>
      </w:pPr>
    </w:p>
    <w:p w14:paraId="0EFC104D" w14:textId="77777777" w:rsidR="004222B2" w:rsidRPr="00367148" w:rsidRDefault="00287C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Job Description</w:t>
      </w:r>
    </w:p>
    <w:p w14:paraId="0EFC104E" w14:textId="77777777" w:rsidR="004222B2" w:rsidRDefault="004222B2">
      <w:pPr>
        <w:pStyle w:val="Body"/>
        <w:jc w:val="both"/>
        <w:rPr>
          <w:rFonts w:ascii="Helvetica" w:eastAsia="Helvetica" w:hAnsi="Helvetica" w:cs="Helvetica"/>
        </w:rPr>
      </w:pPr>
    </w:p>
    <w:p w14:paraId="43FBFDB2" w14:textId="6C9BFD76" w:rsidR="002025C9" w:rsidRPr="007B5889" w:rsidRDefault="002025C9" w:rsidP="002025C9">
      <w:pPr>
        <w:jc w:val="both"/>
        <w:rPr>
          <w:rFonts w:asciiTheme="minorHAnsi" w:hAnsiTheme="minorHAnsi" w:cstheme="minorHAnsi"/>
          <w:color w:val="FF0000"/>
        </w:rPr>
      </w:pPr>
      <w:r w:rsidRPr="007B5889">
        <w:rPr>
          <w:rFonts w:asciiTheme="minorHAnsi" w:eastAsia="Helvetica" w:hAnsiTheme="minorHAnsi" w:cstheme="minorHAnsi"/>
          <w:b/>
          <w:color w:val="000000" w:themeColor="text1"/>
        </w:rPr>
        <w:t>Post:</w:t>
      </w:r>
      <w:r w:rsidR="008658CC" w:rsidRPr="007B5889">
        <w:rPr>
          <w:rFonts w:asciiTheme="minorHAnsi" w:eastAsia="Helvetica" w:hAnsiTheme="minorHAnsi" w:cstheme="minorHAnsi"/>
        </w:rPr>
        <w:tab/>
      </w:r>
      <w:r w:rsidR="008658CC" w:rsidRPr="007B5889">
        <w:rPr>
          <w:rFonts w:asciiTheme="minorHAnsi" w:eastAsia="Helvetica" w:hAnsiTheme="minorHAnsi" w:cstheme="minorHAnsi"/>
        </w:rPr>
        <w:tab/>
      </w:r>
      <w:r w:rsidR="008658CC" w:rsidRPr="007B5889">
        <w:rPr>
          <w:rFonts w:asciiTheme="minorHAnsi" w:eastAsia="Helvetica" w:hAnsiTheme="minorHAnsi" w:cstheme="minorHAnsi"/>
        </w:rPr>
        <w:tab/>
      </w:r>
      <w:r w:rsidR="003B0AF2" w:rsidRPr="007B5889">
        <w:rPr>
          <w:rFonts w:asciiTheme="minorHAnsi" w:hAnsiTheme="minorHAnsi" w:cstheme="minorHAnsi"/>
          <w:b/>
        </w:rPr>
        <w:t xml:space="preserve"> </w:t>
      </w:r>
      <w:r w:rsidR="00076BB1" w:rsidRPr="007B5889">
        <w:rPr>
          <w:rFonts w:asciiTheme="minorHAnsi" w:hAnsiTheme="minorHAnsi" w:cstheme="minorHAnsi"/>
          <w:b/>
        </w:rPr>
        <w:t>Kitchen/Catering Manager</w:t>
      </w:r>
    </w:p>
    <w:p w14:paraId="35407F50" w14:textId="77777777" w:rsidR="002025C9" w:rsidRPr="007B5889" w:rsidRDefault="002025C9" w:rsidP="002025C9">
      <w:pPr>
        <w:pStyle w:val="Footer"/>
        <w:jc w:val="both"/>
        <w:rPr>
          <w:rFonts w:asciiTheme="minorHAnsi" w:hAnsiTheme="minorHAnsi" w:cstheme="minorHAnsi"/>
        </w:rPr>
      </w:pPr>
    </w:p>
    <w:p w14:paraId="0660FE40" w14:textId="44E48561" w:rsidR="002025C9" w:rsidRPr="007B5889" w:rsidRDefault="002025C9" w:rsidP="002025C9">
      <w:pPr>
        <w:jc w:val="both"/>
        <w:rPr>
          <w:rFonts w:asciiTheme="minorHAnsi" w:hAnsiTheme="minorHAnsi" w:cstheme="minorHAnsi"/>
        </w:rPr>
      </w:pPr>
      <w:r w:rsidRPr="007B5889">
        <w:rPr>
          <w:rFonts w:asciiTheme="minorHAnsi" w:hAnsiTheme="minorHAnsi" w:cstheme="minorHAnsi"/>
          <w:b/>
        </w:rPr>
        <w:t xml:space="preserve">Responsible to:   </w:t>
      </w:r>
      <w:r w:rsidRPr="007B5889">
        <w:rPr>
          <w:rFonts w:asciiTheme="minorHAnsi" w:hAnsiTheme="minorHAnsi" w:cstheme="minorHAnsi"/>
          <w:b/>
        </w:rPr>
        <w:tab/>
      </w:r>
      <w:r w:rsidR="00076BB1" w:rsidRPr="007B5889">
        <w:rPr>
          <w:rFonts w:asciiTheme="minorHAnsi" w:hAnsiTheme="minorHAnsi" w:cstheme="minorHAnsi"/>
          <w:b/>
        </w:rPr>
        <w:t xml:space="preserve">Headteacher/School Business Manager </w:t>
      </w:r>
      <w:r w:rsidR="00076BB1" w:rsidRPr="007B5889">
        <w:rPr>
          <w:rFonts w:asciiTheme="minorHAnsi" w:hAnsiTheme="minorHAnsi" w:cstheme="minorHAnsi"/>
          <w:b/>
          <w:color w:val="FF0000"/>
        </w:rPr>
        <w:t>(Delete as appropriate</w:t>
      </w:r>
      <w:r w:rsidR="00076BB1" w:rsidRPr="007B5889">
        <w:rPr>
          <w:rFonts w:asciiTheme="minorHAnsi" w:hAnsiTheme="minorHAnsi" w:cstheme="minorHAnsi"/>
          <w:b/>
        </w:rPr>
        <w:t>)</w:t>
      </w:r>
    </w:p>
    <w:p w14:paraId="52069D17" w14:textId="77777777" w:rsidR="002025C9" w:rsidRPr="007B5889" w:rsidRDefault="002025C9" w:rsidP="002025C9">
      <w:pPr>
        <w:jc w:val="both"/>
        <w:rPr>
          <w:rFonts w:asciiTheme="minorHAnsi" w:hAnsiTheme="minorHAnsi" w:cstheme="minorHAnsi"/>
        </w:rPr>
      </w:pPr>
    </w:p>
    <w:p w14:paraId="62C54BE7" w14:textId="12079516" w:rsidR="002025C9" w:rsidRPr="007B5889" w:rsidRDefault="002025C9" w:rsidP="002025C9">
      <w:pPr>
        <w:jc w:val="both"/>
        <w:rPr>
          <w:rFonts w:asciiTheme="minorHAnsi" w:hAnsiTheme="minorHAnsi" w:cstheme="minorHAnsi"/>
        </w:rPr>
      </w:pPr>
      <w:r w:rsidRPr="007B5889">
        <w:rPr>
          <w:rFonts w:asciiTheme="minorHAnsi" w:hAnsiTheme="minorHAnsi" w:cstheme="minorHAnsi"/>
          <w:b/>
        </w:rPr>
        <w:t>Salary/Grade:</w:t>
      </w:r>
      <w:r w:rsidRPr="007B5889">
        <w:rPr>
          <w:rFonts w:asciiTheme="minorHAnsi" w:hAnsiTheme="minorHAnsi" w:cstheme="minorHAnsi"/>
          <w:b/>
        </w:rPr>
        <w:tab/>
        <w:t xml:space="preserve"> </w:t>
      </w:r>
      <w:r w:rsidR="00C63E07" w:rsidRPr="007B5889">
        <w:rPr>
          <w:rFonts w:asciiTheme="minorHAnsi" w:hAnsiTheme="minorHAnsi" w:cstheme="minorHAnsi"/>
          <w:b/>
          <w:color w:val="FF0000"/>
        </w:rPr>
        <w:t>SALARY REQUIRED</w:t>
      </w:r>
    </w:p>
    <w:p w14:paraId="2DA36D3D" w14:textId="77777777" w:rsidR="00562877" w:rsidRPr="007B5889" w:rsidRDefault="00562877" w:rsidP="002025C9">
      <w:pPr>
        <w:jc w:val="both"/>
        <w:rPr>
          <w:rFonts w:asciiTheme="minorHAnsi" w:hAnsiTheme="minorHAnsi" w:cstheme="minorHAnsi"/>
        </w:rPr>
      </w:pPr>
    </w:p>
    <w:p w14:paraId="192C4B5D" w14:textId="77777777" w:rsidR="0059478D" w:rsidRPr="007B5889" w:rsidRDefault="0059478D" w:rsidP="00562877">
      <w:pPr>
        <w:pStyle w:val="Body"/>
        <w:jc w:val="both"/>
        <w:rPr>
          <w:rFonts w:asciiTheme="minorHAnsi" w:hAnsiTheme="minorHAnsi" w:cstheme="minorHAnsi"/>
        </w:rPr>
      </w:pPr>
    </w:p>
    <w:p w14:paraId="65D61C6F" w14:textId="21221FDF" w:rsidR="002025C9" w:rsidRPr="007B5889" w:rsidRDefault="00562877" w:rsidP="006E0CE1">
      <w:pPr>
        <w:pStyle w:val="Body"/>
        <w:jc w:val="both"/>
        <w:rPr>
          <w:rFonts w:asciiTheme="minorHAnsi" w:eastAsia="Helvetica" w:hAnsiTheme="minorHAnsi" w:cstheme="minorHAnsi"/>
          <w:b/>
          <w:color w:val="0070C0"/>
          <w:sz w:val="24"/>
          <w:szCs w:val="24"/>
        </w:rPr>
      </w:pPr>
      <w:r w:rsidRPr="007B5889">
        <w:rPr>
          <w:rFonts w:asciiTheme="minorHAnsi" w:hAnsiTheme="minorHAnsi" w:cstheme="minorHAnsi"/>
          <w:b/>
          <w:sz w:val="24"/>
          <w:szCs w:val="24"/>
        </w:rPr>
        <w:t xml:space="preserve">REAch2 is committed to safeguarding and promoting the welfare of children and young people and expect all staff and volunteers to share this commitment. An enhanced DBS disclosure will be requested where </w:t>
      </w:r>
      <w:r w:rsidR="00575BF0" w:rsidRPr="007B5889">
        <w:rPr>
          <w:rFonts w:asciiTheme="minorHAnsi" w:hAnsiTheme="minorHAnsi" w:cstheme="minorHAnsi"/>
          <w:b/>
          <w:sz w:val="24"/>
          <w:szCs w:val="24"/>
        </w:rPr>
        <w:t>required</w:t>
      </w:r>
      <w:r w:rsidRPr="007B5889">
        <w:rPr>
          <w:rFonts w:asciiTheme="minorHAnsi" w:hAnsiTheme="minorHAnsi" w:cstheme="minorHAnsi"/>
          <w:b/>
          <w:sz w:val="24"/>
          <w:szCs w:val="24"/>
        </w:rPr>
        <w:t>.</w:t>
      </w:r>
      <w:r w:rsidR="002025C9" w:rsidRPr="007B5889">
        <w:rPr>
          <w:rFonts w:asciiTheme="minorHAnsi" w:hAnsiTheme="minorHAnsi" w:cstheme="minorHAnsi"/>
        </w:rPr>
        <w:tab/>
      </w:r>
      <w:r w:rsidR="002025C9" w:rsidRPr="007B5889">
        <w:rPr>
          <w:rFonts w:asciiTheme="minorHAnsi" w:hAnsiTheme="minorHAnsi" w:cstheme="minorHAnsi"/>
        </w:rPr>
        <w:tab/>
      </w:r>
      <w:r w:rsidR="002025C9" w:rsidRPr="007B5889">
        <w:rPr>
          <w:rFonts w:asciiTheme="minorHAnsi" w:hAnsiTheme="minorHAnsi" w:cstheme="minorHAnsi"/>
        </w:rPr>
        <w:tab/>
      </w:r>
    </w:p>
    <w:p w14:paraId="411023E5" w14:textId="77777777" w:rsidR="002025C9" w:rsidRPr="007B5889" w:rsidRDefault="002025C9" w:rsidP="002025C9">
      <w:pPr>
        <w:jc w:val="both"/>
        <w:rPr>
          <w:rFonts w:asciiTheme="minorHAnsi" w:hAnsiTheme="minorHAnsi" w:cstheme="minorHAnsi"/>
        </w:rPr>
      </w:pPr>
    </w:p>
    <w:p w14:paraId="01B95D0C"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 xml:space="preserve">Responsible for the operational efficiency of the catering service, planning, preparation and presentation of food and beverages to the required standard within the budget limitations as agreed with the school management. </w:t>
      </w:r>
    </w:p>
    <w:p w14:paraId="3F334072"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 xml:space="preserve"> </w:t>
      </w:r>
    </w:p>
    <w:p w14:paraId="2C3C19E7"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 xml:space="preserve">Maintenance of the highest standards of personnel management, hygiene and health and safety.  </w:t>
      </w:r>
    </w:p>
    <w:p w14:paraId="18BA7E26" w14:textId="46463DEB" w:rsidR="00076BB1" w:rsidRPr="007B5889" w:rsidRDefault="00076BB1" w:rsidP="00076BB1">
      <w:pPr>
        <w:jc w:val="both"/>
        <w:rPr>
          <w:rFonts w:asciiTheme="minorHAnsi" w:hAnsiTheme="minorHAnsi" w:cstheme="minorHAnsi"/>
        </w:rPr>
      </w:pPr>
    </w:p>
    <w:p w14:paraId="0FC227C8" w14:textId="77777777" w:rsidR="00076BB1" w:rsidRPr="007B5889" w:rsidRDefault="00076BB1" w:rsidP="00076BB1">
      <w:pPr>
        <w:jc w:val="both"/>
        <w:rPr>
          <w:rFonts w:asciiTheme="minorHAnsi" w:hAnsiTheme="minorHAnsi" w:cstheme="minorHAnsi"/>
        </w:rPr>
      </w:pPr>
    </w:p>
    <w:p w14:paraId="4586395E" w14:textId="51AD892B" w:rsidR="00076BB1" w:rsidRPr="007B5889" w:rsidRDefault="00076BB1" w:rsidP="00076BB1">
      <w:pPr>
        <w:jc w:val="both"/>
        <w:rPr>
          <w:rFonts w:asciiTheme="minorHAnsi" w:hAnsiTheme="minorHAnsi" w:cstheme="minorHAnsi"/>
          <w:b/>
        </w:rPr>
      </w:pPr>
      <w:r w:rsidRPr="007B5889">
        <w:rPr>
          <w:rFonts w:asciiTheme="minorHAnsi" w:hAnsiTheme="minorHAnsi" w:cstheme="minorHAnsi"/>
          <w:b/>
        </w:rPr>
        <w:t>Catering</w:t>
      </w:r>
    </w:p>
    <w:p w14:paraId="09741B41" w14:textId="77777777" w:rsidR="00076BB1" w:rsidRPr="007B5889" w:rsidRDefault="00076BB1" w:rsidP="00076BB1">
      <w:pPr>
        <w:jc w:val="both"/>
        <w:rPr>
          <w:rFonts w:asciiTheme="minorHAnsi" w:hAnsiTheme="minorHAnsi" w:cstheme="minorHAnsi"/>
          <w:b/>
        </w:rPr>
      </w:pPr>
    </w:p>
    <w:p w14:paraId="4953A284"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be responsible for the preparation and presentation of all food to the required statutory regulations and school standards.</w:t>
      </w:r>
    </w:p>
    <w:p w14:paraId="288E73DA"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 xml:space="preserve">To ensure that methods of preparation and presentation comply with current </w:t>
      </w:r>
      <w:proofErr w:type="spellStart"/>
      <w:r w:rsidRPr="007B5889">
        <w:rPr>
          <w:rFonts w:asciiTheme="minorHAnsi" w:hAnsiTheme="minorHAnsi" w:cstheme="minorHAnsi"/>
        </w:rPr>
        <w:t>recognised</w:t>
      </w:r>
      <w:proofErr w:type="spellEnd"/>
      <w:r w:rsidRPr="007B5889">
        <w:rPr>
          <w:rFonts w:asciiTheme="minorHAnsi" w:hAnsiTheme="minorHAnsi" w:cstheme="minorHAnsi"/>
        </w:rPr>
        <w:t xml:space="preserve"> catering standard and food safety legislation.</w:t>
      </w:r>
    </w:p>
    <w:p w14:paraId="7BFF3A20"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order raw materials and supplies, check deliveries and ensure all raw and cooked food is stored correctly.</w:t>
      </w:r>
    </w:p>
    <w:p w14:paraId="0965C5DB"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ensure all cooking staff carry out the preparation and cooking of all meals to the recipe specifications and nutritional guidelines.</w:t>
      </w:r>
    </w:p>
    <w:p w14:paraId="20640926"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ensure all staff adhere to the portion standard yields as stated within the recipe specification and required by the school.</w:t>
      </w:r>
    </w:p>
    <w:p w14:paraId="38BFBF30"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be responsible for the monitoring of menu planning and ordering.</w:t>
      </w:r>
    </w:p>
    <w:p w14:paraId="2F1659BF"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ensure the prompt service of all meals, breaks and functions provided, as required by the Headteacher.</w:t>
      </w:r>
    </w:p>
    <w:p w14:paraId="077DCEE7"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implement local promotions/theme days, as required.</w:t>
      </w:r>
    </w:p>
    <w:p w14:paraId="00773795"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ensure that all catering activities are carried out in line with the pre-agreed school budget.</w:t>
      </w:r>
    </w:p>
    <w:p w14:paraId="789C036D"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lastRenderedPageBreak/>
        <w:t>•</w:t>
      </w:r>
      <w:r w:rsidRPr="007B5889">
        <w:rPr>
          <w:rFonts w:asciiTheme="minorHAnsi" w:hAnsiTheme="minorHAnsi" w:cstheme="minorHAnsi"/>
        </w:rPr>
        <w:tab/>
        <w:t>To ensure any comments regarding the catering operation – positive or otherwise, are noted and acted upon appropriately.</w:t>
      </w:r>
    </w:p>
    <w:p w14:paraId="143C6490"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plan, implement and review a cycle of nutritionally balanced menus to be revised at regular intervals as instructed by the Headteacher.</w:t>
      </w:r>
    </w:p>
    <w:p w14:paraId="6BEA9FFB"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adjust the menu to eliminate unpopular or costly items.</w:t>
      </w:r>
    </w:p>
    <w:p w14:paraId="23085ED1"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purchase all supplies through agreed suppliers and advise the Headteacher of any unsolved difficulties with suppliers.</w:t>
      </w:r>
    </w:p>
    <w:p w14:paraId="132A2A81" w14:textId="77777777" w:rsidR="00076BB1" w:rsidRPr="007B5889" w:rsidRDefault="00076BB1" w:rsidP="00076BB1">
      <w:pPr>
        <w:jc w:val="both"/>
        <w:rPr>
          <w:rFonts w:asciiTheme="minorHAnsi" w:hAnsiTheme="minorHAnsi" w:cstheme="minorHAnsi"/>
        </w:rPr>
      </w:pPr>
    </w:p>
    <w:p w14:paraId="53AD61A4"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be responsible for stock control and rotation of stock.</w:t>
      </w:r>
    </w:p>
    <w:p w14:paraId="3D87B50F"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 xml:space="preserve">To occasionally </w:t>
      </w:r>
      <w:proofErr w:type="spellStart"/>
      <w:r w:rsidRPr="007B5889">
        <w:rPr>
          <w:rFonts w:asciiTheme="minorHAnsi" w:hAnsiTheme="minorHAnsi" w:cstheme="minorHAnsi"/>
        </w:rPr>
        <w:t>organise</w:t>
      </w:r>
      <w:proofErr w:type="spellEnd"/>
      <w:r w:rsidRPr="007B5889">
        <w:rPr>
          <w:rFonts w:asciiTheme="minorHAnsi" w:hAnsiTheme="minorHAnsi" w:cstheme="minorHAnsi"/>
        </w:rPr>
        <w:t xml:space="preserve"> special functions, which may be outside of normal working hours</w:t>
      </w:r>
    </w:p>
    <w:p w14:paraId="1EEE5E2C" w14:textId="20735E28" w:rsidR="00076BB1" w:rsidRPr="007B5889" w:rsidRDefault="00076BB1" w:rsidP="00076BB1">
      <w:pPr>
        <w:jc w:val="both"/>
        <w:rPr>
          <w:rFonts w:asciiTheme="minorHAnsi" w:hAnsiTheme="minorHAnsi" w:cstheme="minorHAnsi"/>
        </w:rPr>
      </w:pPr>
    </w:p>
    <w:p w14:paraId="04EFEA98" w14:textId="77777777" w:rsidR="00076BB1" w:rsidRPr="007B5889" w:rsidRDefault="00076BB1" w:rsidP="00076BB1">
      <w:pPr>
        <w:jc w:val="both"/>
        <w:rPr>
          <w:rFonts w:asciiTheme="minorHAnsi" w:hAnsiTheme="minorHAnsi" w:cstheme="minorHAnsi"/>
        </w:rPr>
      </w:pPr>
    </w:p>
    <w:p w14:paraId="1A39CA2E" w14:textId="50533554" w:rsidR="00076BB1" w:rsidRPr="007B5889" w:rsidRDefault="00076BB1" w:rsidP="00076BB1">
      <w:pPr>
        <w:jc w:val="both"/>
        <w:rPr>
          <w:rFonts w:asciiTheme="minorHAnsi" w:hAnsiTheme="minorHAnsi" w:cstheme="minorHAnsi"/>
        </w:rPr>
      </w:pPr>
      <w:r w:rsidRPr="007B5889">
        <w:rPr>
          <w:rFonts w:asciiTheme="minorHAnsi" w:hAnsiTheme="minorHAnsi" w:cstheme="minorHAnsi"/>
          <w:b/>
        </w:rPr>
        <w:t>Communication</w:t>
      </w:r>
    </w:p>
    <w:p w14:paraId="6F22ADD3" w14:textId="77777777" w:rsidR="00076BB1" w:rsidRPr="007B5889" w:rsidRDefault="00076BB1" w:rsidP="00076BB1">
      <w:pPr>
        <w:jc w:val="both"/>
        <w:rPr>
          <w:rFonts w:asciiTheme="minorHAnsi" w:hAnsiTheme="minorHAnsi" w:cstheme="minorHAnsi"/>
        </w:rPr>
      </w:pPr>
    </w:p>
    <w:p w14:paraId="360E165C"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maintain regular contact with the Headteacher, other senior managers and the Administrative/Finance Manager.</w:t>
      </w:r>
    </w:p>
    <w:p w14:paraId="557CA47B"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actively monitor satisfaction with food provided on a weekly basis.</w:t>
      </w:r>
    </w:p>
    <w:p w14:paraId="29BEF374"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hold regular team meetings/briefings with all catering staff and liaise with senior school managers, as required.</w:t>
      </w:r>
    </w:p>
    <w:p w14:paraId="1D8E6AC8"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be responsible for the immediate reporting of staff absences to the Administrative/Finance Officer.</w:t>
      </w:r>
    </w:p>
    <w:p w14:paraId="7BA332A0" w14:textId="2331B5EE" w:rsidR="00076BB1" w:rsidRPr="007B5889" w:rsidRDefault="00076BB1" w:rsidP="00076BB1">
      <w:pPr>
        <w:jc w:val="both"/>
        <w:rPr>
          <w:rFonts w:asciiTheme="minorHAnsi" w:hAnsiTheme="minorHAnsi" w:cstheme="minorHAnsi"/>
        </w:rPr>
      </w:pPr>
    </w:p>
    <w:p w14:paraId="451D30D8" w14:textId="77777777" w:rsidR="00076BB1" w:rsidRPr="007B5889" w:rsidRDefault="00076BB1" w:rsidP="00076BB1">
      <w:pPr>
        <w:jc w:val="both"/>
        <w:rPr>
          <w:rFonts w:asciiTheme="minorHAnsi" w:hAnsiTheme="minorHAnsi" w:cstheme="minorHAnsi"/>
        </w:rPr>
      </w:pPr>
    </w:p>
    <w:p w14:paraId="3EDA1844" w14:textId="198A5D90" w:rsidR="00076BB1" w:rsidRPr="007B5889" w:rsidRDefault="00076BB1" w:rsidP="00076BB1">
      <w:pPr>
        <w:jc w:val="both"/>
        <w:rPr>
          <w:rFonts w:asciiTheme="minorHAnsi" w:hAnsiTheme="minorHAnsi" w:cstheme="minorHAnsi"/>
          <w:b/>
        </w:rPr>
      </w:pPr>
      <w:r w:rsidRPr="007B5889">
        <w:rPr>
          <w:rFonts w:asciiTheme="minorHAnsi" w:hAnsiTheme="minorHAnsi" w:cstheme="minorHAnsi"/>
          <w:b/>
        </w:rPr>
        <w:t>Team Leadership</w:t>
      </w:r>
    </w:p>
    <w:p w14:paraId="6C342B76" w14:textId="77777777" w:rsidR="00076BB1" w:rsidRPr="007B5889" w:rsidRDefault="00076BB1" w:rsidP="00076BB1">
      <w:pPr>
        <w:jc w:val="both"/>
        <w:rPr>
          <w:rFonts w:asciiTheme="minorHAnsi" w:hAnsiTheme="minorHAnsi" w:cstheme="minorHAnsi"/>
          <w:b/>
        </w:rPr>
      </w:pPr>
    </w:p>
    <w:p w14:paraId="4FE1B128"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assist with the recruitment and induction of all new members of the catering staff.</w:t>
      </w:r>
    </w:p>
    <w:p w14:paraId="20563E2C"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assist with the monitoring of staff performance, providing training and development as necessary.</w:t>
      </w:r>
    </w:p>
    <w:p w14:paraId="279BF461"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be involved in the discipline of staff in accordance with the School Procedure, as required.</w:t>
      </w:r>
    </w:p>
    <w:p w14:paraId="24FAF146" w14:textId="31E7EBA4" w:rsidR="00076BB1" w:rsidRPr="007B5889" w:rsidRDefault="00076BB1" w:rsidP="00076BB1">
      <w:pPr>
        <w:jc w:val="both"/>
        <w:rPr>
          <w:rFonts w:asciiTheme="minorHAnsi" w:hAnsiTheme="minorHAnsi" w:cstheme="minorHAnsi"/>
        </w:rPr>
      </w:pPr>
    </w:p>
    <w:p w14:paraId="2947C48D" w14:textId="77777777" w:rsidR="003103C4" w:rsidRPr="007B5889" w:rsidRDefault="003103C4" w:rsidP="00076BB1">
      <w:pPr>
        <w:jc w:val="both"/>
        <w:rPr>
          <w:rFonts w:asciiTheme="minorHAnsi" w:hAnsiTheme="minorHAnsi" w:cstheme="minorHAnsi"/>
        </w:rPr>
      </w:pPr>
    </w:p>
    <w:p w14:paraId="4A06E192" w14:textId="7CB42ACC" w:rsidR="00076BB1" w:rsidRPr="007B5889" w:rsidRDefault="00076BB1" w:rsidP="00076BB1">
      <w:pPr>
        <w:jc w:val="both"/>
        <w:rPr>
          <w:rFonts w:asciiTheme="minorHAnsi" w:hAnsiTheme="minorHAnsi" w:cstheme="minorHAnsi"/>
          <w:b/>
        </w:rPr>
      </w:pPr>
      <w:r w:rsidRPr="007B5889">
        <w:rPr>
          <w:rFonts w:asciiTheme="minorHAnsi" w:hAnsiTheme="minorHAnsi" w:cstheme="minorHAnsi"/>
          <w:b/>
        </w:rPr>
        <w:t>H</w:t>
      </w:r>
      <w:r w:rsidR="003103C4" w:rsidRPr="007B5889">
        <w:rPr>
          <w:rFonts w:asciiTheme="minorHAnsi" w:hAnsiTheme="minorHAnsi" w:cstheme="minorHAnsi"/>
          <w:b/>
        </w:rPr>
        <w:t>ealth and Safety</w:t>
      </w:r>
    </w:p>
    <w:p w14:paraId="26DAC5ED" w14:textId="77777777" w:rsidR="003103C4" w:rsidRPr="007B5889" w:rsidRDefault="003103C4" w:rsidP="00076BB1">
      <w:pPr>
        <w:jc w:val="both"/>
        <w:rPr>
          <w:rFonts w:asciiTheme="minorHAnsi" w:hAnsiTheme="minorHAnsi" w:cstheme="minorHAnsi"/>
        </w:rPr>
      </w:pPr>
    </w:p>
    <w:p w14:paraId="05088166"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report all accidents and unfit foods.</w:t>
      </w:r>
    </w:p>
    <w:p w14:paraId="3258D3FD"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ensure that all aspects of health and safety legislation are complied with so far as the catering service is concerned.</w:t>
      </w:r>
    </w:p>
    <w:p w14:paraId="14C951A7"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ensure that the cleaning schedule is complied with and carry out cleaning as required.</w:t>
      </w:r>
    </w:p>
    <w:p w14:paraId="0A4E24C0" w14:textId="7F1FCCEE" w:rsidR="00076BB1" w:rsidRPr="007B5889" w:rsidRDefault="00076BB1" w:rsidP="00076BB1">
      <w:pPr>
        <w:jc w:val="both"/>
        <w:rPr>
          <w:rFonts w:asciiTheme="minorHAnsi" w:hAnsiTheme="minorHAnsi" w:cstheme="minorHAnsi"/>
        </w:rPr>
      </w:pPr>
    </w:p>
    <w:p w14:paraId="0205C578" w14:textId="32753B93" w:rsidR="003103C4" w:rsidRPr="007B5889" w:rsidRDefault="003103C4" w:rsidP="00076BB1">
      <w:pPr>
        <w:jc w:val="both"/>
        <w:rPr>
          <w:rFonts w:asciiTheme="minorHAnsi" w:hAnsiTheme="minorHAnsi" w:cstheme="minorHAnsi"/>
        </w:rPr>
      </w:pPr>
    </w:p>
    <w:p w14:paraId="567B4BF9" w14:textId="531E6A92" w:rsidR="003103C4" w:rsidRPr="007B5889" w:rsidRDefault="003103C4" w:rsidP="00076BB1">
      <w:pPr>
        <w:jc w:val="both"/>
        <w:rPr>
          <w:rFonts w:asciiTheme="minorHAnsi" w:hAnsiTheme="minorHAnsi" w:cstheme="minorHAnsi"/>
        </w:rPr>
      </w:pPr>
    </w:p>
    <w:p w14:paraId="50EB3815" w14:textId="77777777" w:rsidR="003103C4" w:rsidRPr="007B5889" w:rsidRDefault="003103C4" w:rsidP="00076BB1">
      <w:pPr>
        <w:jc w:val="both"/>
        <w:rPr>
          <w:rFonts w:asciiTheme="minorHAnsi" w:hAnsiTheme="minorHAnsi" w:cstheme="minorHAnsi"/>
        </w:rPr>
      </w:pPr>
    </w:p>
    <w:p w14:paraId="72E48C40" w14:textId="3A9DF1D2" w:rsidR="00076BB1" w:rsidRPr="007B5889" w:rsidRDefault="003103C4" w:rsidP="00076BB1">
      <w:pPr>
        <w:jc w:val="both"/>
        <w:rPr>
          <w:rFonts w:asciiTheme="minorHAnsi" w:hAnsiTheme="minorHAnsi" w:cstheme="minorHAnsi"/>
          <w:b/>
        </w:rPr>
      </w:pPr>
      <w:r w:rsidRPr="007B5889">
        <w:rPr>
          <w:rFonts w:asciiTheme="minorHAnsi" w:hAnsiTheme="minorHAnsi" w:cstheme="minorHAnsi"/>
          <w:b/>
        </w:rPr>
        <w:lastRenderedPageBreak/>
        <w:t>Other</w:t>
      </w:r>
    </w:p>
    <w:p w14:paraId="5852E4C9" w14:textId="77777777" w:rsidR="003103C4" w:rsidRPr="007B5889" w:rsidRDefault="003103C4" w:rsidP="00076BB1">
      <w:pPr>
        <w:jc w:val="both"/>
        <w:rPr>
          <w:rFonts w:asciiTheme="minorHAnsi" w:hAnsiTheme="minorHAnsi" w:cstheme="minorHAnsi"/>
        </w:rPr>
      </w:pPr>
    </w:p>
    <w:p w14:paraId="44E55D6C"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take all necessary steps to ensure maximum security of kitchen supplies, equipment and monies.</w:t>
      </w:r>
    </w:p>
    <w:p w14:paraId="2E3DE0E9"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undertake the appropriate promotion and marketing of the catering service.</w:t>
      </w:r>
    </w:p>
    <w:p w14:paraId="16EA1AF8" w14:textId="77777777" w:rsidR="00076BB1" w:rsidRPr="007B5889" w:rsidRDefault="00076BB1" w:rsidP="00076BB1">
      <w:pPr>
        <w:jc w:val="both"/>
        <w:rPr>
          <w:rFonts w:asciiTheme="minorHAnsi" w:hAnsiTheme="minorHAnsi" w:cstheme="minorHAnsi"/>
        </w:rPr>
      </w:pPr>
      <w:r w:rsidRPr="007B5889">
        <w:rPr>
          <w:rFonts w:asciiTheme="minorHAnsi" w:hAnsiTheme="minorHAnsi" w:cstheme="minorHAnsi"/>
        </w:rPr>
        <w:t>•</w:t>
      </w:r>
      <w:r w:rsidRPr="007B5889">
        <w:rPr>
          <w:rFonts w:asciiTheme="minorHAnsi" w:hAnsiTheme="minorHAnsi" w:cstheme="minorHAnsi"/>
        </w:rPr>
        <w:tab/>
        <w:t>To identify and recommend improvements and cost savings to the benefit of the customer.</w:t>
      </w:r>
    </w:p>
    <w:p w14:paraId="2E196B25" w14:textId="77777777" w:rsidR="00076BB1" w:rsidRPr="007B5889" w:rsidRDefault="00076BB1" w:rsidP="00076BB1">
      <w:pPr>
        <w:jc w:val="both"/>
        <w:rPr>
          <w:rFonts w:asciiTheme="minorHAnsi" w:hAnsiTheme="minorHAnsi" w:cstheme="minorHAnsi"/>
        </w:rPr>
      </w:pPr>
    </w:p>
    <w:p w14:paraId="3FDE6037" w14:textId="77777777" w:rsidR="00F76934" w:rsidRPr="007B5889" w:rsidRDefault="00F76934" w:rsidP="002025C9">
      <w:pPr>
        <w:jc w:val="both"/>
        <w:rPr>
          <w:rFonts w:asciiTheme="minorHAnsi" w:hAnsiTheme="minorHAnsi" w:cstheme="minorHAnsi"/>
          <w:b/>
        </w:rPr>
      </w:pPr>
    </w:p>
    <w:p w14:paraId="653D9323" w14:textId="4258DCD4" w:rsidR="002025C9" w:rsidRPr="007B5889" w:rsidRDefault="002025C9" w:rsidP="002025C9">
      <w:pPr>
        <w:jc w:val="both"/>
        <w:rPr>
          <w:rFonts w:asciiTheme="minorHAnsi" w:hAnsiTheme="minorHAnsi" w:cstheme="minorHAnsi"/>
          <w:b/>
        </w:rPr>
      </w:pPr>
      <w:r w:rsidRPr="007B5889">
        <w:rPr>
          <w:rFonts w:asciiTheme="minorHAnsi" w:hAnsiTheme="minorHAnsi" w:cstheme="minorHAnsi"/>
          <w:b/>
        </w:rPr>
        <w:tab/>
      </w:r>
    </w:p>
    <w:p w14:paraId="4E112E25" w14:textId="72FEE097" w:rsidR="00703C6E" w:rsidRPr="007B5889" w:rsidRDefault="00703C6E" w:rsidP="00367148">
      <w:pPr>
        <w:pStyle w:val="ListParagraph"/>
        <w:ind w:left="0"/>
        <w:rPr>
          <w:rFonts w:asciiTheme="minorHAnsi" w:hAnsiTheme="minorHAnsi" w:cstheme="minorHAnsi"/>
          <w:b/>
        </w:rPr>
      </w:pPr>
      <w:r w:rsidRPr="007B5889">
        <w:rPr>
          <w:rFonts w:asciiTheme="minorHAnsi" w:hAnsiTheme="minorHAnsi" w:cstheme="minorHAnsi"/>
          <w:b/>
        </w:rPr>
        <w:t>The</w:t>
      </w:r>
      <w:r w:rsidR="00367148" w:rsidRPr="007B5889">
        <w:rPr>
          <w:rFonts w:asciiTheme="minorHAnsi" w:hAnsiTheme="minorHAnsi" w:cstheme="minorHAnsi"/>
          <w:b/>
        </w:rPr>
        <w:t>se</w:t>
      </w:r>
      <w:r w:rsidRPr="007B5889">
        <w:rPr>
          <w:rFonts w:asciiTheme="minorHAnsi" w:hAnsiTheme="minorHAnsi" w:cstheme="minorHAnsi"/>
          <w:b/>
        </w:rPr>
        <w:t xml:space="preserv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755D6C67" w14:textId="77777777" w:rsidR="003B0AF2" w:rsidRPr="007B5889" w:rsidRDefault="003B0AF2" w:rsidP="008E310D">
      <w:pPr>
        <w:pStyle w:val="Body"/>
        <w:widowControl w:val="0"/>
        <w:rPr>
          <w:rFonts w:asciiTheme="minorHAnsi" w:hAnsiTheme="minorHAnsi" w:cstheme="minorHAnsi"/>
          <w:b/>
          <w:bCs/>
          <w:color w:val="0070C0"/>
          <w:sz w:val="56"/>
          <w:szCs w:val="56"/>
          <w:u w:color="1F497D"/>
          <w:lang w:val="en-US"/>
        </w:rPr>
      </w:pPr>
    </w:p>
    <w:p w14:paraId="1C149C90" w14:textId="27D279D4" w:rsidR="003B0AF2" w:rsidRPr="007B5889" w:rsidRDefault="003B0AF2" w:rsidP="008E310D">
      <w:pPr>
        <w:pStyle w:val="Body"/>
        <w:widowControl w:val="0"/>
        <w:rPr>
          <w:rFonts w:asciiTheme="minorHAnsi" w:hAnsiTheme="minorHAnsi" w:cstheme="minorHAnsi"/>
          <w:b/>
          <w:bCs/>
          <w:color w:val="0070C0"/>
          <w:sz w:val="56"/>
          <w:szCs w:val="56"/>
          <w:u w:color="1F497D"/>
          <w:lang w:val="en-US"/>
        </w:rPr>
      </w:pPr>
    </w:p>
    <w:p w14:paraId="50988910" w14:textId="6BC7DF0E" w:rsidR="00367148" w:rsidRDefault="00367148" w:rsidP="008E310D">
      <w:pPr>
        <w:pStyle w:val="Body"/>
        <w:widowControl w:val="0"/>
        <w:rPr>
          <w:rFonts w:asciiTheme="minorHAnsi" w:hAnsiTheme="minorHAnsi" w:cstheme="minorHAnsi"/>
          <w:b/>
          <w:bCs/>
          <w:color w:val="0070C0"/>
          <w:sz w:val="56"/>
          <w:szCs w:val="56"/>
          <w:u w:color="1F497D"/>
          <w:lang w:val="en-US"/>
        </w:rPr>
      </w:pPr>
    </w:p>
    <w:p w14:paraId="6DC508E1" w14:textId="3AF2960D" w:rsidR="007B5889" w:rsidRDefault="007B5889" w:rsidP="008E310D">
      <w:pPr>
        <w:pStyle w:val="Body"/>
        <w:widowControl w:val="0"/>
        <w:rPr>
          <w:rFonts w:asciiTheme="minorHAnsi" w:hAnsiTheme="minorHAnsi" w:cstheme="minorHAnsi"/>
          <w:b/>
          <w:bCs/>
          <w:color w:val="0070C0"/>
          <w:sz w:val="56"/>
          <w:szCs w:val="56"/>
          <w:u w:color="1F497D"/>
          <w:lang w:val="en-US"/>
        </w:rPr>
      </w:pPr>
    </w:p>
    <w:p w14:paraId="0773435F" w14:textId="6BEC5466" w:rsidR="007B5889" w:rsidRDefault="007B5889" w:rsidP="008E310D">
      <w:pPr>
        <w:pStyle w:val="Body"/>
        <w:widowControl w:val="0"/>
        <w:rPr>
          <w:rFonts w:asciiTheme="minorHAnsi" w:hAnsiTheme="minorHAnsi" w:cstheme="minorHAnsi"/>
          <w:b/>
          <w:bCs/>
          <w:color w:val="0070C0"/>
          <w:sz w:val="56"/>
          <w:szCs w:val="56"/>
          <w:u w:color="1F497D"/>
          <w:lang w:val="en-US"/>
        </w:rPr>
      </w:pPr>
    </w:p>
    <w:p w14:paraId="646EB26E" w14:textId="05C01D07" w:rsidR="007B5889" w:rsidRDefault="007B5889" w:rsidP="008E310D">
      <w:pPr>
        <w:pStyle w:val="Body"/>
        <w:widowControl w:val="0"/>
        <w:rPr>
          <w:rFonts w:asciiTheme="minorHAnsi" w:hAnsiTheme="minorHAnsi" w:cstheme="minorHAnsi"/>
          <w:b/>
          <w:bCs/>
          <w:color w:val="0070C0"/>
          <w:sz w:val="56"/>
          <w:szCs w:val="56"/>
          <w:u w:color="1F497D"/>
          <w:lang w:val="en-US"/>
        </w:rPr>
      </w:pPr>
    </w:p>
    <w:p w14:paraId="36263AB5" w14:textId="73A70F30" w:rsidR="007B5889" w:rsidRDefault="007B5889" w:rsidP="008E310D">
      <w:pPr>
        <w:pStyle w:val="Body"/>
        <w:widowControl w:val="0"/>
        <w:rPr>
          <w:rFonts w:asciiTheme="minorHAnsi" w:hAnsiTheme="minorHAnsi" w:cstheme="minorHAnsi"/>
          <w:b/>
          <w:bCs/>
          <w:color w:val="0070C0"/>
          <w:sz w:val="56"/>
          <w:szCs w:val="56"/>
          <w:u w:color="1F497D"/>
          <w:lang w:val="en-US"/>
        </w:rPr>
      </w:pPr>
    </w:p>
    <w:p w14:paraId="6AFE91AE" w14:textId="4327BA1F" w:rsidR="007B5889" w:rsidRDefault="007B5889" w:rsidP="008E310D">
      <w:pPr>
        <w:pStyle w:val="Body"/>
        <w:widowControl w:val="0"/>
        <w:rPr>
          <w:rFonts w:asciiTheme="minorHAnsi" w:hAnsiTheme="minorHAnsi" w:cstheme="minorHAnsi"/>
          <w:b/>
          <w:bCs/>
          <w:color w:val="0070C0"/>
          <w:sz w:val="56"/>
          <w:szCs w:val="56"/>
          <w:u w:color="1F497D"/>
          <w:lang w:val="en-US"/>
        </w:rPr>
      </w:pPr>
    </w:p>
    <w:p w14:paraId="661BFF1E" w14:textId="77777777" w:rsidR="007B5889" w:rsidRPr="007B5889" w:rsidRDefault="007B5889" w:rsidP="008E310D">
      <w:pPr>
        <w:pStyle w:val="Body"/>
        <w:widowControl w:val="0"/>
        <w:rPr>
          <w:rFonts w:asciiTheme="minorHAnsi" w:hAnsiTheme="minorHAnsi" w:cstheme="minorHAnsi"/>
          <w:b/>
          <w:bCs/>
          <w:color w:val="0070C0"/>
          <w:sz w:val="56"/>
          <w:szCs w:val="56"/>
          <w:u w:color="1F497D"/>
          <w:lang w:val="en-US"/>
        </w:rPr>
      </w:pPr>
    </w:p>
    <w:p w14:paraId="7A27F564" w14:textId="53666A03" w:rsidR="00A12436" w:rsidRPr="007B5889" w:rsidRDefault="00287CC6" w:rsidP="007B5889">
      <w:pPr>
        <w:pStyle w:val="Body"/>
        <w:widowControl w:val="0"/>
        <w:rPr>
          <w:rFonts w:asciiTheme="minorHAnsi" w:hAnsiTheme="minorHAnsi" w:cstheme="minorHAnsi"/>
          <w:b/>
          <w:bCs/>
          <w:color w:val="0070C0"/>
          <w:sz w:val="44"/>
          <w:szCs w:val="44"/>
          <w:u w:color="1F497D"/>
          <w:lang w:val="en-US"/>
        </w:rPr>
      </w:pPr>
      <w:r w:rsidRPr="007B5889">
        <w:rPr>
          <w:rFonts w:asciiTheme="minorHAnsi" w:hAnsiTheme="minorHAnsi" w:cstheme="minorHAnsi"/>
          <w:b/>
          <w:bCs/>
          <w:color w:val="0070C0"/>
          <w:sz w:val="44"/>
          <w:szCs w:val="44"/>
          <w:u w:color="1F497D"/>
          <w:lang w:val="en-US"/>
        </w:rPr>
        <w:lastRenderedPageBreak/>
        <w:t>Person Specification</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A12436" w:rsidRPr="007B5889" w14:paraId="517B0A90" w14:textId="77777777" w:rsidTr="007B5889">
        <w:tc>
          <w:tcPr>
            <w:tcW w:w="9782" w:type="dxa"/>
            <w:vAlign w:val="center"/>
          </w:tcPr>
          <w:p w14:paraId="69FE07B8" w14:textId="77777777" w:rsidR="00A12436" w:rsidRPr="007B5889" w:rsidRDefault="00A12436" w:rsidP="00990670">
            <w:pPr>
              <w:pStyle w:val="ListNumber"/>
              <w:numPr>
                <w:ilvl w:val="0"/>
                <w:numId w:val="0"/>
              </w:numPr>
              <w:tabs>
                <w:tab w:val="left" w:pos="720"/>
              </w:tabs>
              <w:spacing w:after="0"/>
              <w:jc w:val="center"/>
              <w:rPr>
                <w:rFonts w:asciiTheme="minorHAnsi" w:hAnsiTheme="minorHAnsi" w:cstheme="minorHAnsi"/>
                <w:b/>
                <w:szCs w:val="22"/>
              </w:rPr>
            </w:pPr>
            <w:r w:rsidRPr="007B5889">
              <w:rPr>
                <w:rFonts w:asciiTheme="minorHAnsi" w:hAnsiTheme="minorHAnsi" w:cstheme="minorHAnsi"/>
                <w:b/>
                <w:szCs w:val="22"/>
              </w:rPr>
              <w:t>Knowledge, training and experience</w:t>
            </w:r>
          </w:p>
        </w:tc>
      </w:tr>
      <w:tr w:rsidR="00A12436" w:rsidRPr="007B5889" w14:paraId="20703516" w14:textId="77777777" w:rsidTr="007B5889">
        <w:tc>
          <w:tcPr>
            <w:tcW w:w="9782" w:type="dxa"/>
          </w:tcPr>
          <w:p w14:paraId="785125A7" w14:textId="77777777" w:rsidR="00A12436" w:rsidRPr="007B5889" w:rsidRDefault="00A12436" w:rsidP="007B5889">
            <w:pPr>
              <w:pStyle w:val="ListBullet"/>
              <w:numPr>
                <w:ilvl w:val="0"/>
                <w:numId w:val="37"/>
              </w:numPr>
              <w:spacing w:before="0" w:after="0" w:line="240" w:lineRule="auto"/>
              <w:rPr>
                <w:rFonts w:asciiTheme="minorHAnsi" w:hAnsiTheme="minorHAnsi" w:cstheme="minorHAnsi"/>
                <w:szCs w:val="22"/>
              </w:rPr>
            </w:pPr>
            <w:r w:rsidRPr="007B5889">
              <w:rPr>
                <w:rFonts w:asciiTheme="minorHAnsi" w:hAnsiTheme="minorHAnsi" w:cstheme="minorHAnsi"/>
                <w:szCs w:val="22"/>
              </w:rPr>
              <w:t>Please describe all the forms of knowledge required to fulfil the job responsibilities satisfactorily, including theoretical and practical knowledge; professional, specialist or technical knowledge; and knowledge of the policies, practices and procedures associated with the job.</w:t>
            </w:r>
          </w:p>
          <w:p w14:paraId="5C1E74B9" w14:textId="77777777" w:rsidR="00A12436" w:rsidRPr="007B5889" w:rsidRDefault="00A12436" w:rsidP="007B5889">
            <w:pPr>
              <w:pStyle w:val="ListBullet"/>
              <w:numPr>
                <w:ilvl w:val="0"/>
                <w:numId w:val="0"/>
              </w:numPr>
              <w:spacing w:before="0" w:after="0" w:line="240" w:lineRule="auto"/>
              <w:rPr>
                <w:rFonts w:asciiTheme="minorHAnsi" w:hAnsiTheme="minorHAnsi" w:cstheme="minorHAnsi"/>
                <w:szCs w:val="22"/>
              </w:rPr>
            </w:pPr>
          </w:p>
          <w:p w14:paraId="1770BD31" w14:textId="77777777" w:rsidR="00A12436" w:rsidRPr="007B5889" w:rsidRDefault="00A12436" w:rsidP="007B5889">
            <w:pPr>
              <w:pStyle w:val="ListBullet"/>
              <w:numPr>
                <w:ilvl w:val="0"/>
                <w:numId w:val="38"/>
              </w:numPr>
              <w:spacing w:before="0" w:after="0" w:line="240" w:lineRule="auto"/>
              <w:rPr>
                <w:rFonts w:asciiTheme="minorHAnsi" w:hAnsiTheme="minorHAnsi" w:cstheme="minorHAnsi"/>
                <w:szCs w:val="22"/>
              </w:rPr>
            </w:pPr>
            <w:r w:rsidRPr="007B5889">
              <w:rPr>
                <w:rFonts w:asciiTheme="minorHAnsi" w:hAnsiTheme="minorHAnsi" w:cstheme="minorHAnsi"/>
                <w:szCs w:val="22"/>
              </w:rPr>
              <w:t>Some experience in catering is essential. Experience in school catering is preferred but is not essential as on the job training plus mentoring is often provided.</w:t>
            </w:r>
          </w:p>
          <w:p w14:paraId="5B16CE6D" w14:textId="77777777" w:rsidR="00A12436" w:rsidRPr="007B5889" w:rsidRDefault="00A12436" w:rsidP="007B5889">
            <w:pPr>
              <w:pStyle w:val="ListBullet"/>
              <w:numPr>
                <w:ilvl w:val="0"/>
                <w:numId w:val="0"/>
              </w:numPr>
              <w:spacing w:before="0" w:after="0" w:line="240" w:lineRule="auto"/>
              <w:rPr>
                <w:rFonts w:asciiTheme="minorHAnsi" w:hAnsiTheme="minorHAnsi" w:cstheme="minorHAnsi"/>
                <w:szCs w:val="22"/>
              </w:rPr>
            </w:pPr>
            <w:r w:rsidRPr="007B5889">
              <w:rPr>
                <w:rFonts w:asciiTheme="minorHAnsi" w:hAnsiTheme="minorHAnsi" w:cstheme="minorHAnsi"/>
                <w:szCs w:val="22"/>
              </w:rPr>
              <w:t xml:space="preserve"> </w:t>
            </w:r>
          </w:p>
          <w:p w14:paraId="14FA0C55" w14:textId="77777777" w:rsidR="00A12436" w:rsidRPr="007B5889" w:rsidRDefault="00A12436" w:rsidP="007B5889">
            <w:pPr>
              <w:pStyle w:val="ListBullet"/>
              <w:numPr>
                <w:ilvl w:val="0"/>
                <w:numId w:val="36"/>
              </w:numPr>
              <w:spacing w:before="0" w:after="0" w:line="240" w:lineRule="auto"/>
              <w:rPr>
                <w:rFonts w:asciiTheme="minorHAnsi" w:hAnsiTheme="minorHAnsi" w:cstheme="minorHAnsi"/>
                <w:szCs w:val="22"/>
              </w:rPr>
            </w:pPr>
            <w:r w:rsidRPr="007B5889">
              <w:rPr>
                <w:rFonts w:asciiTheme="minorHAnsi" w:hAnsiTheme="minorHAnsi" w:cstheme="minorHAnsi"/>
                <w:szCs w:val="22"/>
              </w:rPr>
              <w:t>Please describe the educational level normally expected as well as the equivalent level of knowledge gained without undertaking a formal course of study; and the practical experience required to fulfil the job responsibilities satisfactorily.</w:t>
            </w:r>
          </w:p>
          <w:p w14:paraId="57B7DF76" w14:textId="77777777" w:rsidR="00A12436" w:rsidRPr="007B5889" w:rsidRDefault="00A12436" w:rsidP="007B5889">
            <w:pPr>
              <w:pStyle w:val="ListBullet"/>
              <w:numPr>
                <w:ilvl w:val="0"/>
                <w:numId w:val="0"/>
              </w:numPr>
              <w:spacing w:before="0" w:after="0" w:line="240" w:lineRule="auto"/>
              <w:rPr>
                <w:rFonts w:asciiTheme="minorHAnsi" w:hAnsiTheme="minorHAnsi" w:cstheme="minorHAnsi"/>
                <w:szCs w:val="22"/>
              </w:rPr>
            </w:pPr>
          </w:p>
          <w:p w14:paraId="44048FC1" w14:textId="77777777" w:rsidR="00A12436" w:rsidRPr="007B5889" w:rsidRDefault="00A12436" w:rsidP="007B5889">
            <w:pPr>
              <w:pStyle w:val="ListBullet"/>
              <w:numPr>
                <w:ilvl w:val="0"/>
                <w:numId w:val="39"/>
              </w:numPr>
              <w:spacing w:before="0" w:after="0" w:line="240" w:lineRule="auto"/>
              <w:rPr>
                <w:rFonts w:asciiTheme="minorHAnsi" w:hAnsiTheme="minorHAnsi" w:cstheme="minorHAnsi"/>
                <w:szCs w:val="22"/>
              </w:rPr>
            </w:pPr>
            <w:r w:rsidRPr="007B5889">
              <w:rPr>
                <w:rFonts w:asciiTheme="minorHAnsi" w:hAnsiTheme="minorHAnsi" w:cstheme="minorHAnsi"/>
                <w:szCs w:val="22"/>
              </w:rPr>
              <w:t xml:space="preserve">A reasonable educational level is required but is not considered to be as important as the ability to produce meals on time and to a good standard. The ability to carry out simple clerical duties is also required but many central controls are in place to help with this process. </w:t>
            </w:r>
          </w:p>
          <w:p w14:paraId="7E0BA970" w14:textId="77777777" w:rsidR="00A12436" w:rsidRPr="007B5889" w:rsidRDefault="00A12436" w:rsidP="007B5889">
            <w:pPr>
              <w:pStyle w:val="ListBullet"/>
              <w:numPr>
                <w:ilvl w:val="0"/>
                <w:numId w:val="0"/>
              </w:numPr>
              <w:spacing w:before="0" w:after="0" w:line="240" w:lineRule="auto"/>
              <w:rPr>
                <w:rFonts w:asciiTheme="minorHAnsi" w:hAnsiTheme="minorHAnsi" w:cstheme="minorHAnsi"/>
                <w:szCs w:val="22"/>
              </w:rPr>
            </w:pPr>
          </w:p>
        </w:tc>
      </w:tr>
      <w:tr w:rsidR="007B5889" w:rsidRPr="007B5889" w14:paraId="7E53088A" w14:textId="77777777" w:rsidTr="007B5889">
        <w:tc>
          <w:tcPr>
            <w:tcW w:w="9782" w:type="dxa"/>
            <w:vAlign w:val="center"/>
          </w:tcPr>
          <w:p w14:paraId="53ABBBDE" w14:textId="77777777" w:rsidR="007B5889" w:rsidRPr="007B5889" w:rsidRDefault="007B5889" w:rsidP="007B5889">
            <w:pPr>
              <w:pStyle w:val="ListNumber"/>
              <w:numPr>
                <w:ilvl w:val="0"/>
                <w:numId w:val="0"/>
              </w:numPr>
              <w:tabs>
                <w:tab w:val="left" w:pos="720"/>
              </w:tabs>
              <w:spacing w:after="0"/>
              <w:ind w:left="457"/>
              <w:jc w:val="center"/>
              <w:rPr>
                <w:rFonts w:asciiTheme="minorHAnsi" w:hAnsiTheme="minorHAnsi" w:cstheme="minorHAnsi"/>
                <w:b/>
                <w:szCs w:val="22"/>
              </w:rPr>
            </w:pPr>
            <w:r w:rsidRPr="007B5889">
              <w:rPr>
                <w:rFonts w:asciiTheme="minorHAnsi" w:hAnsiTheme="minorHAnsi" w:cstheme="minorHAnsi"/>
                <w:b/>
                <w:szCs w:val="22"/>
              </w:rPr>
              <w:t>Skills</w:t>
            </w:r>
          </w:p>
        </w:tc>
      </w:tr>
      <w:tr w:rsidR="007B5889" w:rsidRPr="007B5889" w14:paraId="7F297961" w14:textId="77777777" w:rsidTr="007B5889">
        <w:trPr>
          <w:trHeight w:val="3735"/>
        </w:trPr>
        <w:tc>
          <w:tcPr>
            <w:tcW w:w="9782" w:type="dxa"/>
            <w:vAlign w:val="center"/>
          </w:tcPr>
          <w:p w14:paraId="527B8E9E" w14:textId="77777777" w:rsidR="007B5889" w:rsidRPr="007B5889" w:rsidRDefault="007B5889" w:rsidP="007B5889">
            <w:pPr>
              <w:pStyle w:val="ListBullet"/>
              <w:keepNext/>
              <w:keepLines/>
              <w:numPr>
                <w:ilvl w:val="0"/>
                <w:numId w:val="0"/>
              </w:numPr>
              <w:tabs>
                <w:tab w:val="left" w:pos="720"/>
              </w:tabs>
              <w:ind w:left="457"/>
              <w:rPr>
                <w:rFonts w:asciiTheme="minorHAnsi" w:hAnsiTheme="minorHAnsi" w:cstheme="minorHAnsi"/>
                <w:b/>
                <w:szCs w:val="22"/>
              </w:rPr>
            </w:pPr>
            <w:r w:rsidRPr="007B5889">
              <w:rPr>
                <w:rFonts w:asciiTheme="minorHAnsi" w:hAnsiTheme="minorHAnsi" w:cstheme="minorHAnsi"/>
                <w:b/>
                <w:szCs w:val="22"/>
              </w:rPr>
              <w:t xml:space="preserve">Planning, organising and controlling skills </w:t>
            </w:r>
          </w:p>
          <w:p w14:paraId="691B203B" w14:textId="77777777" w:rsidR="007B5889" w:rsidRPr="007B5889" w:rsidRDefault="007B5889" w:rsidP="007B5889">
            <w:pPr>
              <w:pStyle w:val="ListBullet"/>
              <w:tabs>
                <w:tab w:val="num" w:pos="360"/>
              </w:tabs>
              <w:spacing w:before="120" w:after="120"/>
              <w:ind w:left="457" w:hanging="360"/>
              <w:rPr>
                <w:rFonts w:asciiTheme="minorHAnsi" w:hAnsiTheme="minorHAnsi" w:cstheme="minorHAnsi"/>
                <w:szCs w:val="22"/>
              </w:rPr>
            </w:pPr>
            <w:r w:rsidRPr="007B5889">
              <w:rPr>
                <w:rFonts w:asciiTheme="minorHAnsi" w:hAnsiTheme="minorHAnsi" w:cstheme="minorHAnsi"/>
                <w:szCs w:val="22"/>
              </w:rPr>
              <w:t>Please describe the job requirements for planning, organising, controlling, developing and managing activities and operations, taking into account size, functional or organisational diversity and time scales.</w:t>
            </w:r>
          </w:p>
          <w:p w14:paraId="50B079A9" w14:textId="77777777" w:rsidR="007B5889" w:rsidRPr="007B5889" w:rsidRDefault="007B5889" w:rsidP="007B5889">
            <w:pPr>
              <w:pStyle w:val="ListBullet"/>
              <w:numPr>
                <w:ilvl w:val="0"/>
                <w:numId w:val="33"/>
              </w:numPr>
              <w:spacing w:before="120" w:after="120"/>
              <w:ind w:left="457"/>
              <w:rPr>
                <w:rFonts w:asciiTheme="minorHAnsi" w:hAnsiTheme="minorHAnsi" w:cstheme="minorHAnsi"/>
                <w:szCs w:val="22"/>
              </w:rPr>
            </w:pPr>
            <w:r w:rsidRPr="007B5889">
              <w:rPr>
                <w:rFonts w:asciiTheme="minorHAnsi" w:hAnsiTheme="minorHAnsi" w:cstheme="minorHAnsi"/>
                <w:szCs w:val="22"/>
              </w:rPr>
              <w:t>There is a requirement to be able to plan and organise efficiently particularly in a school environment when lunchtimes can be very time limited. The provision of meals can vary considerably in terms of the school roll and the take up of meals.</w:t>
            </w:r>
          </w:p>
          <w:p w14:paraId="1D381666" w14:textId="77777777" w:rsidR="007B5889" w:rsidRPr="007B5889" w:rsidRDefault="007B5889" w:rsidP="007B5889">
            <w:pPr>
              <w:pStyle w:val="ListBullet"/>
              <w:numPr>
                <w:ilvl w:val="0"/>
                <w:numId w:val="0"/>
              </w:numPr>
              <w:spacing w:before="120" w:after="120"/>
              <w:ind w:left="457"/>
              <w:rPr>
                <w:rFonts w:asciiTheme="minorHAnsi" w:hAnsiTheme="minorHAnsi" w:cstheme="minorHAnsi"/>
                <w:szCs w:val="22"/>
              </w:rPr>
            </w:pPr>
          </w:p>
          <w:p w14:paraId="0BBFFDE8" w14:textId="77777777" w:rsidR="007B5889" w:rsidRPr="007B5889" w:rsidRDefault="007B5889" w:rsidP="007B5889">
            <w:pPr>
              <w:pStyle w:val="ListBullet"/>
              <w:numPr>
                <w:ilvl w:val="0"/>
                <w:numId w:val="0"/>
              </w:numPr>
              <w:tabs>
                <w:tab w:val="left" w:pos="720"/>
              </w:tabs>
              <w:ind w:left="457"/>
              <w:rPr>
                <w:rFonts w:asciiTheme="minorHAnsi" w:hAnsiTheme="minorHAnsi" w:cstheme="minorHAnsi"/>
                <w:b/>
                <w:szCs w:val="22"/>
              </w:rPr>
            </w:pPr>
            <w:r w:rsidRPr="007B5889">
              <w:rPr>
                <w:rFonts w:asciiTheme="minorHAnsi" w:hAnsiTheme="minorHAnsi" w:cstheme="minorHAnsi"/>
                <w:b/>
                <w:szCs w:val="22"/>
              </w:rPr>
              <w:t>Communication and influencing skills</w:t>
            </w:r>
          </w:p>
          <w:p w14:paraId="5F7C5F42" w14:textId="77777777" w:rsidR="007B5889" w:rsidRPr="007B5889" w:rsidRDefault="007B5889" w:rsidP="007B5889">
            <w:pPr>
              <w:pStyle w:val="ListBullet"/>
              <w:tabs>
                <w:tab w:val="num" w:pos="360"/>
              </w:tabs>
              <w:spacing w:before="120" w:after="120"/>
              <w:ind w:left="457" w:hanging="360"/>
              <w:rPr>
                <w:rFonts w:asciiTheme="minorHAnsi" w:hAnsiTheme="minorHAnsi" w:cstheme="minorHAnsi"/>
                <w:szCs w:val="22"/>
              </w:rPr>
            </w:pPr>
            <w:r w:rsidRPr="007B5889">
              <w:rPr>
                <w:rFonts w:asciiTheme="minorHAnsi" w:hAnsiTheme="minorHAnsi" w:cstheme="minorHAnsi"/>
                <w:szCs w:val="22"/>
              </w:rPr>
              <w:t>Please describe the nature and purpose of the communicating with others including the skills required to motivate, negotiate, persuade, empathise, influence, change peoples’ behaviour and the complexity and contentiousness of the information.</w:t>
            </w:r>
          </w:p>
          <w:p w14:paraId="415F46BC" w14:textId="77777777" w:rsidR="007B5889" w:rsidRPr="007B5889" w:rsidRDefault="007B5889" w:rsidP="007B5889">
            <w:pPr>
              <w:pStyle w:val="ListBullet"/>
              <w:numPr>
                <w:ilvl w:val="0"/>
                <w:numId w:val="32"/>
              </w:numPr>
              <w:spacing w:before="120" w:after="120"/>
              <w:ind w:left="457"/>
              <w:rPr>
                <w:rFonts w:asciiTheme="minorHAnsi" w:hAnsiTheme="minorHAnsi" w:cstheme="minorHAnsi"/>
                <w:szCs w:val="22"/>
              </w:rPr>
            </w:pPr>
            <w:r w:rsidRPr="007B5889">
              <w:rPr>
                <w:rFonts w:asciiTheme="minorHAnsi" w:hAnsiTheme="minorHAnsi" w:cstheme="minorHAnsi"/>
                <w:szCs w:val="22"/>
              </w:rPr>
              <w:t xml:space="preserve">Good communication skills are required mainly in terms of customer service delivery and relationships with schools. </w:t>
            </w:r>
          </w:p>
        </w:tc>
      </w:tr>
    </w:tbl>
    <w:p w14:paraId="0BB1492A" w14:textId="5F83C599" w:rsidR="00A12436" w:rsidRDefault="00A12436" w:rsidP="00A12436">
      <w:pPr>
        <w:rPr>
          <w:rFonts w:asciiTheme="minorHAnsi" w:hAnsiTheme="minorHAnsi" w:cstheme="minorHAnsi"/>
          <w:sz w:val="22"/>
          <w:szCs w:val="22"/>
        </w:rPr>
      </w:pPr>
      <w:r w:rsidRPr="007B5889">
        <w:rPr>
          <w:rFonts w:asciiTheme="minorHAnsi" w:hAnsiTheme="minorHAnsi" w:cstheme="minorHAnsi"/>
          <w:sz w:val="22"/>
          <w:szCs w:val="22"/>
        </w:rPr>
        <w:br w:type="page"/>
      </w:r>
    </w:p>
    <w:p w14:paraId="5D407258" w14:textId="77777777" w:rsidR="007B5889" w:rsidRPr="007B5889" w:rsidRDefault="007B5889" w:rsidP="00A12436">
      <w:pPr>
        <w:rPr>
          <w:rFonts w:asciiTheme="minorHAnsi" w:hAnsiTheme="minorHAnsi" w:cstheme="minorHAns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12436" w:rsidRPr="007B5889" w14:paraId="4A5275C0" w14:textId="77777777" w:rsidTr="00990670">
        <w:tc>
          <w:tcPr>
            <w:tcW w:w="9639" w:type="dxa"/>
            <w:vAlign w:val="center"/>
          </w:tcPr>
          <w:p w14:paraId="02513CDF" w14:textId="77777777" w:rsidR="00A12436" w:rsidRPr="007B5889" w:rsidRDefault="00A12436" w:rsidP="00990670">
            <w:pPr>
              <w:pStyle w:val="ListBullet"/>
              <w:numPr>
                <w:ilvl w:val="0"/>
                <w:numId w:val="0"/>
              </w:numPr>
              <w:spacing w:before="120" w:after="120"/>
              <w:rPr>
                <w:rFonts w:asciiTheme="minorHAnsi" w:hAnsiTheme="minorHAnsi" w:cstheme="minorHAnsi"/>
                <w:b/>
                <w:szCs w:val="22"/>
              </w:rPr>
            </w:pPr>
            <w:r w:rsidRPr="007B5889">
              <w:rPr>
                <w:rFonts w:asciiTheme="minorHAnsi" w:hAnsiTheme="minorHAnsi" w:cstheme="minorHAnsi"/>
                <w:b/>
                <w:szCs w:val="22"/>
              </w:rPr>
              <w:t>Initiative and Innovation skills</w:t>
            </w:r>
          </w:p>
          <w:p w14:paraId="0198E446" w14:textId="77777777" w:rsidR="00A12436" w:rsidRPr="007B5889" w:rsidRDefault="00A12436" w:rsidP="00A12436">
            <w:pPr>
              <w:pStyle w:val="ListBullet"/>
              <w:tabs>
                <w:tab w:val="num" w:pos="360"/>
              </w:tabs>
              <w:spacing w:before="120" w:after="120"/>
              <w:ind w:left="360" w:hanging="360"/>
              <w:rPr>
                <w:rFonts w:asciiTheme="minorHAnsi" w:hAnsiTheme="minorHAnsi" w:cstheme="minorHAnsi"/>
                <w:szCs w:val="22"/>
              </w:rPr>
            </w:pPr>
            <w:r w:rsidRPr="007B5889">
              <w:rPr>
                <w:rFonts w:asciiTheme="minorHAnsi" w:hAnsiTheme="minorHAnsi" w:cstheme="minorHAnsi"/>
                <w:szCs w:val="22"/>
              </w:rPr>
              <w:t>Please describe the supervisory control; policies, procedures and practices and professional, technical or occupational codes of practices within which the post operates.</w:t>
            </w:r>
          </w:p>
          <w:p w14:paraId="6179F9D1" w14:textId="77777777" w:rsidR="00A12436" w:rsidRPr="007B5889" w:rsidRDefault="00A12436" w:rsidP="00A12436">
            <w:pPr>
              <w:pStyle w:val="ListBullet"/>
              <w:numPr>
                <w:ilvl w:val="0"/>
                <w:numId w:val="34"/>
              </w:numPr>
              <w:spacing w:before="120" w:after="120"/>
              <w:rPr>
                <w:rFonts w:asciiTheme="minorHAnsi" w:hAnsiTheme="minorHAnsi" w:cstheme="minorHAnsi"/>
                <w:szCs w:val="22"/>
              </w:rPr>
            </w:pPr>
            <w:r w:rsidRPr="007B5889">
              <w:rPr>
                <w:rFonts w:asciiTheme="minorHAnsi" w:hAnsiTheme="minorHAnsi" w:cstheme="minorHAnsi"/>
                <w:szCs w:val="22"/>
              </w:rPr>
              <w:t>Many of the activities required of this post are determined centrally in terms of ordering procedures and menu planning etc, however a degree of initiative is required in terms of being flexible particularly working in a school environment.</w:t>
            </w:r>
          </w:p>
          <w:p w14:paraId="1F71B418" w14:textId="77777777" w:rsidR="00A12436" w:rsidRPr="007B5889" w:rsidRDefault="00A12436" w:rsidP="00A12436">
            <w:pPr>
              <w:pStyle w:val="ListBullet"/>
              <w:tabs>
                <w:tab w:val="num" w:pos="360"/>
              </w:tabs>
              <w:spacing w:before="120" w:after="120"/>
              <w:ind w:left="360" w:hanging="360"/>
              <w:rPr>
                <w:rFonts w:asciiTheme="minorHAnsi" w:hAnsiTheme="minorHAnsi" w:cstheme="minorHAnsi"/>
                <w:szCs w:val="22"/>
              </w:rPr>
            </w:pPr>
            <w:r w:rsidRPr="007B5889">
              <w:rPr>
                <w:rFonts w:asciiTheme="minorHAnsi" w:hAnsiTheme="minorHAnsi" w:cstheme="minorHAnsi"/>
                <w:szCs w:val="22"/>
              </w:rPr>
              <w:t>Describe the range of problems solved including the complexity of the problem and the extent to which the problem has been encountered before.</w:t>
            </w:r>
          </w:p>
          <w:p w14:paraId="6816B609" w14:textId="77777777" w:rsidR="00A12436" w:rsidRPr="007B5889" w:rsidRDefault="00A12436" w:rsidP="00A12436">
            <w:pPr>
              <w:pStyle w:val="ListBullet"/>
              <w:numPr>
                <w:ilvl w:val="0"/>
                <w:numId w:val="35"/>
              </w:numPr>
              <w:spacing w:before="120" w:after="120"/>
              <w:rPr>
                <w:rFonts w:asciiTheme="minorHAnsi" w:hAnsiTheme="minorHAnsi" w:cstheme="minorHAnsi"/>
                <w:szCs w:val="22"/>
              </w:rPr>
            </w:pPr>
            <w:r w:rsidRPr="007B5889">
              <w:rPr>
                <w:rFonts w:asciiTheme="minorHAnsi" w:hAnsiTheme="minorHAnsi" w:cstheme="minorHAnsi"/>
                <w:szCs w:val="22"/>
              </w:rPr>
              <w:t>Much support is given centrally, however problems do occur for example when cooking equipment breaks down and meals still have to be produced in time.</w:t>
            </w:r>
          </w:p>
        </w:tc>
      </w:tr>
    </w:tbl>
    <w:p w14:paraId="5437B1DD" w14:textId="77777777" w:rsidR="00912C05" w:rsidRPr="007B5889" w:rsidRDefault="00912C05" w:rsidP="00703C6E">
      <w:pPr>
        <w:pStyle w:val="Body"/>
        <w:widowControl w:val="0"/>
        <w:spacing w:line="240" w:lineRule="auto"/>
        <w:rPr>
          <w:rFonts w:asciiTheme="minorHAnsi" w:hAnsiTheme="minorHAnsi" w:cstheme="minorHAnsi"/>
        </w:rPr>
      </w:pPr>
    </w:p>
    <w:sectPr w:rsidR="00912C05" w:rsidRPr="007B5889">
      <w:headerReference w:type="default" r:id="rId15"/>
      <w:footerReference w:type="default" r:id="rId16"/>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8A0C" w14:textId="77777777" w:rsidR="00095529" w:rsidRDefault="00095529">
      <w:r>
        <w:separator/>
      </w:r>
    </w:p>
  </w:endnote>
  <w:endnote w:type="continuationSeparator" w:id="0">
    <w:p w14:paraId="34E30D89" w14:textId="77777777" w:rsidR="00095529" w:rsidRDefault="000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C73D" w14:textId="35C8891C" w:rsidR="00FD0A5A" w:rsidRPr="00FD0A5A" w:rsidRDefault="00FD0A5A">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D8D5" w14:textId="77777777" w:rsidR="00095529" w:rsidRDefault="00095529">
      <w:r>
        <w:separator/>
      </w:r>
    </w:p>
  </w:footnote>
  <w:footnote w:type="continuationSeparator" w:id="0">
    <w:p w14:paraId="325FA158" w14:textId="77777777" w:rsidR="00095529" w:rsidRDefault="0009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106C" w14:textId="440EAFCB" w:rsidR="004222B2" w:rsidRDefault="00F33931"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841"/>
    <w:multiLevelType w:val="multilevel"/>
    <w:tmpl w:val="323217A0"/>
    <w:lvl w:ilvl="0">
      <w:start w:val="1"/>
      <w:numFmt w:val="bullet"/>
      <w:lvlText w:val=""/>
      <w:lvlJc w:val="left"/>
      <w:pPr>
        <w:tabs>
          <w:tab w:val="num" w:pos="360"/>
        </w:tabs>
        <w:ind w:left="360" w:hanging="360"/>
      </w:pPr>
      <w:rPr>
        <w:rFonts w:ascii="Symbol" w:hAnsi="Symbol" w:hint="default"/>
        <w:b/>
        <w:i w:val="0"/>
        <w:color w:val="auto"/>
        <w:sz w:val="24"/>
      </w:rPr>
    </w:lvl>
    <w:lvl w:ilvl="1">
      <w:start w:val="1"/>
      <w:numFmt w:val="decimal"/>
      <w:lvlText w:val="%2."/>
      <w:lvlJc w:val="left"/>
      <w:pPr>
        <w:tabs>
          <w:tab w:val="num" w:pos="720"/>
        </w:tabs>
        <w:ind w:left="720" w:hanging="363"/>
      </w:pPr>
      <w:rPr>
        <w:rFonts w:cs="Times New Roman"/>
        <w:color w:val="DE4F04"/>
        <w:sz w:val="18"/>
      </w:rPr>
    </w:lvl>
    <w:lvl w:ilvl="2">
      <w:start w:val="1"/>
      <w:numFmt w:val="bullet"/>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D336A4"/>
    <w:multiLevelType w:val="hybridMultilevel"/>
    <w:tmpl w:val="CE60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13C92B7D"/>
    <w:multiLevelType w:val="hybridMultilevel"/>
    <w:tmpl w:val="24B6B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3274B"/>
    <w:multiLevelType w:val="multilevel"/>
    <w:tmpl w:val="4BEAB3CC"/>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2."/>
      <w:lvlJc w:val="left"/>
      <w:pPr>
        <w:tabs>
          <w:tab w:val="num" w:pos="720"/>
        </w:tabs>
        <w:ind w:left="720" w:hanging="363"/>
      </w:pPr>
      <w:rPr>
        <w:rFonts w:cs="Times New Roman"/>
        <w:color w:val="DE4F04"/>
        <w:sz w:val="18"/>
      </w:rPr>
    </w:lvl>
    <w:lvl w:ilvl="2">
      <w:start w:val="1"/>
      <w:numFmt w:val="bullet"/>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A501A9C"/>
    <w:multiLevelType w:val="hybridMultilevel"/>
    <w:tmpl w:val="A2D2B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C49A7"/>
    <w:multiLevelType w:val="multilevel"/>
    <w:tmpl w:val="E34C827A"/>
    <w:lvl w:ilvl="0">
      <w:start w:val="1"/>
      <w:numFmt w:val="bullet"/>
      <w:lvlText w:val=""/>
      <w:lvlJc w:val="left"/>
      <w:pPr>
        <w:tabs>
          <w:tab w:val="num" w:pos="360"/>
        </w:tabs>
        <w:ind w:left="360" w:hanging="360"/>
      </w:pPr>
      <w:rPr>
        <w:rFonts w:ascii="Symbol" w:hAnsi="Symbol" w:hint="default"/>
        <w:b/>
        <w:i w:val="0"/>
        <w:color w:val="auto"/>
        <w:sz w:val="28"/>
      </w:rPr>
    </w:lvl>
    <w:lvl w:ilvl="1">
      <w:start w:val="1"/>
      <w:numFmt w:val="decimal"/>
      <w:lvlText w:val="%2."/>
      <w:lvlJc w:val="left"/>
      <w:pPr>
        <w:tabs>
          <w:tab w:val="num" w:pos="720"/>
        </w:tabs>
        <w:ind w:left="720" w:hanging="363"/>
      </w:pPr>
      <w:rPr>
        <w:rFonts w:cs="Times New Roman"/>
        <w:color w:val="DE4F04"/>
        <w:sz w:val="18"/>
      </w:rPr>
    </w:lvl>
    <w:lvl w:ilvl="2">
      <w:start w:val="1"/>
      <w:numFmt w:val="bullet"/>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50528C"/>
    <w:multiLevelType w:val="hybridMultilevel"/>
    <w:tmpl w:val="2486A07E"/>
    <w:lvl w:ilvl="0" w:tplc="08090001">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8" w15:restartNumberingAfterBreak="0">
    <w:nsid w:val="53773C10"/>
    <w:multiLevelType w:val="hybridMultilevel"/>
    <w:tmpl w:val="F2C64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4" w15:restartNumberingAfterBreak="0">
    <w:nsid w:val="602E0B99"/>
    <w:multiLevelType w:val="multilevel"/>
    <w:tmpl w:val="292AAC3A"/>
    <w:lvl w:ilvl="0">
      <w:start w:val="1"/>
      <w:numFmt w:val="bullet"/>
      <w:lvlText w:val=""/>
      <w:lvlJc w:val="left"/>
      <w:pPr>
        <w:tabs>
          <w:tab w:val="num" w:pos="360"/>
        </w:tabs>
        <w:ind w:left="360" w:hanging="360"/>
      </w:pPr>
      <w:rPr>
        <w:rFonts w:ascii="Symbol" w:hAnsi="Symbol" w:hint="default"/>
        <w:b/>
        <w:i w:val="0"/>
        <w:color w:val="auto"/>
        <w:sz w:val="24"/>
      </w:rPr>
    </w:lvl>
    <w:lvl w:ilvl="1">
      <w:start w:val="1"/>
      <w:numFmt w:val="decimal"/>
      <w:lvlText w:val="%2."/>
      <w:lvlJc w:val="left"/>
      <w:pPr>
        <w:tabs>
          <w:tab w:val="num" w:pos="720"/>
        </w:tabs>
        <w:ind w:left="720" w:hanging="363"/>
      </w:pPr>
      <w:rPr>
        <w:rFonts w:cs="Times New Roman"/>
        <w:color w:val="DE4F04"/>
        <w:sz w:val="18"/>
      </w:rPr>
    </w:lvl>
    <w:lvl w:ilvl="2">
      <w:start w:val="1"/>
      <w:numFmt w:val="bullet"/>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69261E76"/>
    <w:multiLevelType w:val="hybridMultilevel"/>
    <w:tmpl w:val="8D0A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B47C5"/>
    <w:multiLevelType w:val="multilevel"/>
    <w:tmpl w:val="F83E0A72"/>
    <w:lvl w:ilvl="0">
      <w:start w:val="1"/>
      <w:numFmt w:val="bullet"/>
      <w:lvlText w:val=""/>
      <w:lvlJc w:val="left"/>
      <w:pPr>
        <w:tabs>
          <w:tab w:val="num" w:pos="360"/>
        </w:tabs>
        <w:ind w:left="360" w:hanging="360"/>
      </w:pPr>
      <w:rPr>
        <w:rFonts w:ascii="Symbol" w:hAnsi="Symbol" w:hint="default"/>
        <w:b/>
        <w:i w:val="0"/>
        <w:color w:val="auto"/>
        <w:sz w:val="24"/>
      </w:rPr>
    </w:lvl>
    <w:lvl w:ilvl="1">
      <w:start w:val="1"/>
      <w:numFmt w:val="decimal"/>
      <w:lvlText w:val="%2."/>
      <w:lvlJc w:val="left"/>
      <w:pPr>
        <w:tabs>
          <w:tab w:val="num" w:pos="360"/>
        </w:tabs>
        <w:ind w:left="360" w:hanging="363"/>
      </w:pPr>
      <w:rPr>
        <w:rFonts w:cs="Times New Roman"/>
        <w:color w:val="DE4F04"/>
        <w:sz w:val="18"/>
      </w:rPr>
    </w:lvl>
    <w:lvl w:ilvl="2">
      <w:start w:val="1"/>
      <w:numFmt w:val="bullet"/>
      <w:lvlText w:val=""/>
      <w:lvlJc w:val="left"/>
      <w:pPr>
        <w:tabs>
          <w:tab w:val="num" w:pos="717"/>
        </w:tabs>
        <w:ind w:left="717" w:hanging="357"/>
      </w:pPr>
      <w:rPr>
        <w:rFonts w:ascii="Symbol" w:hAnsi="Symbol" w:hint="default"/>
        <w:color w:val="DE4F04"/>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594E96"/>
    <w:multiLevelType w:val="multilevel"/>
    <w:tmpl w:val="006EFE62"/>
    <w:lvl w:ilvl="0">
      <w:start w:val="1"/>
      <w:numFmt w:val="decimal"/>
      <w:pStyle w:val="ListNumber"/>
      <w:lvlText w:val="%1."/>
      <w:lvlJc w:val="left"/>
      <w:pPr>
        <w:tabs>
          <w:tab w:val="num" w:pos="454"/>
        </w:tabs>
        <w:ind w:left="454" w:hanging="454"/>
      </w:pPr>
      <w:rPr>
        <w:rFonts w:cs="Times New Roman"/>
      </w:rPr>
    </w:lvl>
    <w:lvl w:ilvl="1">
      <w:start w:val="1"/>
      <w:numFmt w:val="lowerLetter"/>
      <w:pStyle w:val="ListNumber2"/>
      <w:lvlText w:val="%2."/>
      <w:lvlJc w:val="left"/>
      <w:pPr>
        <w:tabs>
          <w:tab w:val="num" w:pos="1134"/>
        </w:tabs>
        <w:ind w:left="1134" w:hanging="680"/>
      </w:pPr>
      <w:rPr>
        <w:rFonts w:cs="Times New Roman"/>
      </w:rPr>
    </w:lvl>
    <w:lvl w:ilvl="2">
      <w:start w:val="1"/>
      <w:numFmt w:val="decimal"/>
      <w:lvlText w:val="%1.%2.%3."/>
      <w:lvlJc w:val="left"/>
      <w:pPr>
        <w:tabs>
          <w:tab w:val="num" w:pos="2155"/>
        </w:tabs>
        <w:ind w:left="2155" w:hanging="1021"/>
      </w:pPr>
      <w:rPr>
        <w:rFonts w:cs="Times New Roman"/>
      </w:rPr>
    </w:lvl>
    <w:lvl w:ilvl="3">
      <w:start w:val="1"/>
      <w:numFmt w:val="decimal"/>
      <w:lvlText w:val="%1.%2.%3.%4"/>
      <w:lvlJc w:val="right"/>
      <w:pPr>
        <w:tabs>
          <w:tab w:val="num" w:pos="3969"/>
        </w:tabs>
        <w:ind w:left="3969" w:hanging="1361"/>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787166EA"/>
    <w:multiLevelType w:val="multilevel"/>
    <w:tmpl w:val="F9E6765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2."/>
      <w:lvlJc w:val="left"/>
      <w:pPr>
        <w:tabs>
          <w:tab w:val="num" w:pos="720"/>
        </w:tabs>
        <w:ind w:left="720" w:hanging="363"/>
      </w:pPr>
      <w:rPr>
        <w:rFonts w:cs="Times New Roman"/>
        <w:color w:val="DE4F04"/>
        <w:sz w:val="18"/>
      </w:rPr>
    </w:lvl>
    <w:lvl w:ilvl="2">
      <w:start w:val="1"/>
      <w:numFmt w:val="bullet"/>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AB40E45"/>
    <w:multiLevelType w:val="multilevel"/>
    <w:tmpl w:val="BE960B9C"/>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2."/>
      <w:lvlJc w:val="left"/>
      <w:pPr>
        <w:tabs>
          <w:tab w:val="num" w:pos="720"/>
        </w:tabs>
        <w:ind w:left="720" w:hanging="363"/>
      </w:pPr>
      <w:rPr>
        <w:rFonts w:cs="Times New Roman"/>
        <w:color w:val="DE4F04"/>
        <w:sz w:val="18"/>
      </w:rPr>
    </w:lvl>
    <w:lvl w:ilvl="2">
      <w:start w:val="1"/>
      <w:numFmt w:val="bullet"/>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AB963E1"/>
    <w:multiLevelType w:val="hybridMultilevel"/>
    <w:tmpl w:val="CE8A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7D587F5B"/>
    <w:multiLevelType w:val="multilevel"/>
    <w:tmpl w:val="7E7E4772"/>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decimal"/>
      <w:pStyle w:val="ListBullet2"/>
      <w:lvlText w:val="%2."/>
      <w:lvlJc w:val="left"/>
      <w:pPr>
        <w:tabs>
          <w:tab w:val="num" w:pos="720"/>
        </w:tabs>
        <w:ind w:left="720" w:hanging="363"/>
      </w:pPr>
      <w:rPr>
        <w:rFonts w:cs="Times New Roman"/>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17"/>
  </w:num>
  <w:num w:numId="4">
    <w:abstractNumId w:val="20"/>
  </w:num>
  <w:num w:numId="5">
    <w:abstractNumId w:val="22"/>
  </w:num>
  <w:num w:numId="6">
    <w:abstractNumId w:val="37"/>
  </w:num>
  <w:num w:numId="7">
    <w:abstractNumId w:val="23"/>
  </w:num>
  <w:num w:numId="8">
    <w:abstractNumId w:val="13"/>
  </w:num>
  <w:num w:numId="9">
    <w:abstractNumId w:val="8"/>
  </w:num>
  <w:num w:numId="10">
    <w:abstractNumId w:val="12"/>
  </w:num>
  <w:num w:numId="11">
    <w:abstractNumId w:val="25"/>
  </w:num>
  <w:num w:numId="12">
    <w:abstractNumId w:val="28"/>
  </w:num>
  <w:num w:numId="13">
    <w:abstractNumId w:val="19"/>
  </w:num>
  <w:num w:numId="14">
    <w:abstractNumId w:val="29"/>
  </w:num>
  <w:num w:numId="15">
    <w:abstractNumId w:val="11"/>
  </w:num>
  <w:num w:numId="16">
    <w:abstractNumId w:val="21"/>
  </w:num>
  <w:num w:numId="17">
    <w:abstractNumId w:val="30"/>
  </w:num>
  <w:num w:numId="18">
    <w:abstractNumId w:val="14"/>
  </w:num>
  <w:num w:numId="19">
    <w:abstractNumId w:val="10"/>
  </w:num>
  <w:num w:numId="20">
    <w:abstractNumId w:val="32"/>
  </w:num>
  <w:num w:numId="21">
    <w:abstractNumId w:val="27"/>
  </w:num>
  <w:num w:numId="22">
    <w:abstractNumId w:val="15"/>
  </w:num>
  <w:num w:numId="23">
    <w:abstractNumId w:val="9"/>
  </w:num>
  <w:num w:numId="24">
    <w:abstractNumId w:val="1"/>
  </w:num>
  <w:num w:numId="25">
    <w:abstractNumId w:val="36"/>
  </w:num>
  <w:num w:numId="26">
    <w:abstractNumId w:val="6"/>
  </w:num>
  <w:num w:numId="27">
    <w:abstractNumId w:val="26"/>
  </w:num>
  <w:num w:numId="28">
    <w:abstractNumId w:val="18"/>
  </w:num>
  <w:num w:numId="29">
    <w:abstractNumId w:val="4"/>
  </w:num>
  <w:num w:numId="30">
    <w:abstractNumId w:val="3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35"/>
  </w:num>
  <w:num w:numId="35">
    <w:abstractNumId w:val="5"/>
  </w:num>
  <w:num w:numId="36">
    <w:abstractNumId w:val="7"/>
  </w:num>
  <w:num w:numId="37">
    <w:abstractNumId w:val="31"/>
  </w:num>
  <w:num w:numId="38">
    <w:abstractNumId w:val="0"/>
  </w:num>
  <w:num w:numId="3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05317"/>
    <w:rsid w:val="00026E3E"/>
    <w:rsid w:val="00057A3B"/>
    <w:rsid w:val="00076BB1"/>
    <w:rsid w:val="00095529"/>
    <w:rsid w:val="000A17BE"/>
    <w:rsid w:val="000C1FBD"/>
    <w:rsid w:val="000E4B50"/>
    <w:rsid w:val="001548FC"/>
    <w:rsid w:val="00164D80"/>
    <w:rsid w:val="001674D5"/>
    <w:rsid w:val="001C4C46"/>
    <w:rsid w:val="002025C9"/>
    <w:rsid w:val="00210D14"/>
    <w:rsid w:val="00287CC6"/>
    <w:rsid w:val="002E32F9"/>
    <w:rsid w:val="002E359E"/>
    <w:rsid w:val="003103C4"/>
    <w:rsid w:val="00312D20"/>
    <w:rsid w:val="003171C2"/>
    <w:rsid w:val="00317582"/>
    <w:rsid w:val="003377CD"/>
    <w:rsid w:val="003478B7"/>
    <w:rsid w:val="00354C7A"/>
    <w:rsid w:val="003650B0"/>
    <w:rsid w:val="00367148"/>
    <w:rsid w:val="003B0AF2"/>
    <w:rsid w:val="003B7613"/>
    <w:rsid w:val="004222B2"/>
    <w:rsid w:val="0043154C"/>
    <w:rsid w:val="00435115"/>
    <w:rsid w:val="00482FD7"/>
    <w:rsid w:val="004D1AA5"/>
    <w:rsid w:val="004D1C9F"/>
    <w:rsid w:val="004F375D"/>
    <w:rsid w:val="0053126E"/>
    <w:rsid w:val="00562877"/>
    <w:rsid w:val="00575BF0"/>
    <w:rsid w:val="0059478D"/>
    <w:rsid w:val="005A2D66"/>
    <w:rsid w:val="005C1EC7"/>
    <w:rsid w:val="005E77EF"/>
    <w:rsid w:val="00630A50"/>
    <w:rsid w:val="00635B74"/>
    <w:rsid w:val="006E0CE1"/>
    <w:rsid w:val="00703C6E"/>
    <w:rsid w:val="00715844"/>
    <w:rsid w:val="00717F83"/>
    <w:rsid w:val="00726F32"/>
    <w:rsid w:val="00727B4C"/>
    <w:rsid w:val="007605A7"/>
    <w:rsid w:val="00761241"/>
    <w:rsid w:val="00763D1A"/>
    <w:rsid w:val="007B5889"/>
    <w:rsid w:val="007B7DAA"/>
    <w:rsid w:val="0086040A"/>
    <w:rsid w:val="00861B9F"/>
    <w:rsid w:val="008658CC"/>
    <w:rsid w:val="008A6B5D"/>
    <w:rsid w:val="008B3B20"/>
    <w:rsid w:val="008B7AC0"/>
    <w:rsid w:val="008E310D"/>
    <w:rsid w:val="00912C05"/>
    <w:rsid w:val="00983315"/>
    <w:rsid w:val="009D3898"/>
    <w:rsid w:val="00A12436"/>
    <w:rsid w:val="00A171F1"/>
    <w:rsid w:val="00A422EC"/>
    <w:rsid w:val="00A45729"/>
    <w:rsid w:val="00A936D8"/>
    <w:rsid w:val="00AA171A"/>
    <w:rsid w:val="00B55B70"/>
    <w:rsid w:val="00B61DA7"/>
    <w:rsid w:val="00B86198"/>
    <w:rsid w:val="00B929B9"/>
    <w:rsid w:val="00BC24E7"/>
    <w:rsid w:val="00BF014F"/>
    <w:rsid w:val="00C63E07"/>
    <w:rsid w:val="00C93A83"/>
    <w:rsid w:val="00D03500"/>
    <w:rsid w:val="00D06A8D"/>
    <w:rsid w:val="00D72960"/>
    <w:rsid w:val="00D833C0"/>
    <w:rsid w:val="00D86204"/>
    <w:rsid w:val="00DB327A"/>
    <w:rsid w:val="00DB7108"/>
    <w:rsid w:val="00E176AC"/>
    <w:rsid w:val="00E70B24"/>
    <w:rsid w:val="00EC61E9"/>
    <w:rsid w:val="00EC7383"/>
    <w:rsid w:val="00F33931"/>
    <w:rsid w:val="00F76934"/>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C0FDC"/>
  <w15:docId w15:val="{1F376204-EC91-43B0-B720-83B85E1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35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basedOn w:val="DefaultParagraphFont"/>
    <w:link w:val="BalloonText"/>
    <w:uiPriority w:val="99"/>
    <w:semiHidden/>
    <w:rsid w:val="00005317"/>
    <w:rPr>
      <w:rFonts w:ascii="Tahoma" w:hAnsi="Tahoma" w:cs="Tahoma"/>
      <w:sz w:val="16"/>
      <w:szCs w:val="16"/>
      <w:lang w:val="en-US" w:eastAsia="en-US"/>
    </w:rPr>
  </w:style>
  <w:style w:type="paragraph" w:styleId="ListBullet">
    <w:name w:val="List Bullet"/>
    <w:basedOn w:val="BodyText"/>
    <w:uiPriority w:val="99"/>
    <w:rsid w:val="00A12436"/>
    <w:pPr>
      <w:numPr>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60" w:after="165" w:line="260" w:lineRule="atLeast"/>
      <w:ind w:left="0" w:firstLine="0"/>
    </w:pPr>
    <w:rPr>
      <w:rFonts w:ascii="Lucida Sans" w:eastAsia="Times New Roman" w:hAnsi="Lucida Sans" w:cs="Arial"/>
      <w:sz w:val="22"/>
      <w:szCs w:val="20"/>
      <w:bdr w:val="none" w:sz="0" w:space="0" w:color="auto"/>
      <w:lang w:val="en-GB"/>
    </w:rPr>
  </w:style>
  <w:style w:type="paragraph" w:styleId="ListBullet2">
    <w:name w:val="List Bullet 2"/>
    <w:basedOn w:val="BodyText"/>
    <w:uiPriority w:val="99"/>
    <w:rsid w:val="00A12436"/>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before="60" w:after="165" w:line="260" w:lineRule="atLeast"/>
      <w:ind w:left="0" w:firstLine="0"/>
    </w:pPr>
    <w:rPr>
      <w:rFonts w:ascii="Lucida Sans" w:eastAsia="Times New Roman" w:hAnsi="Lucida Sans" w:cs="Arial"/>
      <w:sz w:val="22"/>
      <w:szCs w:val="20"/>
      <w:bdr w:val="none" w:sz="0" w:space="0" w:color="auto"/>
      <w:lang w:val="en-GB"/>
    </w:rPr>
  </w:style>
  <w:style w:type="paragraph" w:styleId="ListBullet3">
    <w:name w:val="List Bullet 3"/>
    <w:basedOn w:val="BodyText"/>
    <w:uiPriority w:val="99"/>
    <w:rsid w:val="00A12436"/>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077"/>
        <w:tab w:val="num" w:pos="360"/>
      </w:tabs>
      <w:spacing w:before="60" w:after="165" w:line="260" w:lineRule="atLeast"/>
      <w:ind w:left="0" w:firstLine="0"/>
    </w:pPr>
    <w:rPr>
      <w:rFonts w:ascii="Lucida Sans" w:eastAsia="Times New Roman" w:hAnsi="Lucida Sans" w:cs="Arial"/>
      <w:sz w:val="22"/>
      <w:szCs w:val="20"/>
      <w:bdr w:val="none" w:sz="0" w:space="0" w:color="auto"/>
      <w:lang w:val="en-GB"/>
    </w:rPr>
  </w:style>
  <w:style w:type="paragraph" w:styleId="ListNumber">
    <w:name w:val="List Number"/>
    <w:basedOn w:val="BodyText"/>
    <w:uiPriority w:val="99"/>
    <w:rsid w:val="00A12436"/>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num" w:pos="360"/>
      </w:tabs>
      <w:spacing w:after="165" w:line="260" w:lineRule="atLeast"/>
      <w:ind w:left="0" w:firstLine="0"/>
    </w:pPr>
    <w:rPr>
      <w:rFonts w:ascii="Lucida Sans" w:eastAsia="Times New Roman" w:hAnsi="Lucida Sans" w:cs="Arial"/>
      <w:sz w:val="22"/>
      <w:szCs w:val="20"/>
      <w:bdr w:val="none" w:sz="0" w:space="0" w:color="auto"/>
      <w:lang w:val="en-GB"/>
    </w:rPr>
  </w:style>
  <w:style w:type="paragraph" w:styleId="ListNumber2">
    <w:name w:val="List Number 2"/>
    <w:basedOn w:val="BodyText"/>
    <w:uiPriority w:val="99"/>
    <w:rsid w:val="00A12436"/>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num" w:pos="360"/>
      </w:tabs>
      <w:spacing w:after="165" w:line="260" w:lineRule="atLeast"/>
      <w:ind w:left="0" w:firstLine="0"/>
    </w:pPr>
    <w:rPr>
      <w:rFonts w:ascii="Lucida Sans" w:eastAsia="Times New Roman" w:hAnsi="Lucida Sans" w:cs="Arial"/>
      <w:sz w:val="22"/>
      <w:szCs w:val="20"/>
      <w:bdr w:val="none" w:sz="0" w:space="0" w:color="auto"/>
      <w:lang w:val="en-GB"/>
    </w:rPr>
  </w:style>
  <w:style w:type="paragraph" w:styleId="BodyText">
    <w:name w:val="Body Text"/>
    <w:basedOn w:val="Normal"/>
    <w:link w:val="BodyTextChar"/>
    <w:uiPriority w:val="99"/>
    <w:semiHidden/>
    <w:unhideWhenUsed/>
    <w:rsid w:val="00A12436"/>
    <w:pPr>
      <w:spacing w:after="120"/>
    </w:pPr>
  </w:style>
  <w:style w:type="character" w:customStyle="1" w:styleId="BodyTextChar">
    <w:name w:val="Body Text Char"/>
    <w:basedOn w:val="DefaultParagraphFont"/>
    <w:link w:val="BodyText"/>
    <w:uiPriority w:val="99"/>
    <w:semiHidden/>
    <w:rsid w:val="00A124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3564E-F015-407C-8A92-CAC1E07F0DB8}">
  <ds:schemaRefs>
    <ds:schemaRef ds:uri="http://purl.org/dc/terms/"/>
    <ds:schemaRef ds:uri="http://schemas.openxmlformats.org/package/2006/metadata/core-properties"/>
    <ds:schemaRef ds:uri="b116a8af-a14f-4173-aea2-97326de5436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Manager</cp:lastModifiedBy>
  <cp:revision>2</cp:revision>
  <cp:lastPrinted>2017-10-16T11:03:00Z</cp:lastPrinted>
  <dcterms:created xsi:type="dcterms:W3CDTF">2019-05-14T08:01:00Z</dcterms:created>
  <dcterms:modified xsi:type="dcterms:W3CDTF">2019-05-14T08:01:00Z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