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2E" w:rsidRDefault="0097112E" w:rsidP="0037143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Fairhouse Primary School</w:t>
      </w:r>
    </w:p>
    <w:p w:rsidR="00E120D2" w:rsidRPr="00EF509B" w:rsidRDefault="00EC32DB" w:rsidP="00371433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Early Years </w:t>
      </w:r>
      <w:r w:rsidR="0085425F">
        <w:rPr>
          <w:rFonts w:cstheme="minorHAnsi"/>
          <w:b/>
          <w:sz w:val="24"/>
          <w:szCs w:val="24"/>
        </w:rPr>
        <w:t>Learning Support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030" w:rsidRPr="000C5030" w:rsidTr="00CC3C7C">
        <w:tc>
          <w:tcPr>
            <w:tcW w:w="10598" w:type="dxa"/>
          </w:tcPr>
          <w:p w:rsidR="000C5030" w:rsidRPr="00D06B33" w:rsidRDefault="00371433" w:rsidP="000E4B4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Description</w:t>
            </w:r>
          </w:p>
          <w:p w:rsidR="005D7421" w:rsidRDefault="009A7AA3" w:rsidP="000E4B4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Fairhouse</w:t>
            </w:r>
            <w:r w:rsidR="00D06B33" w:rsidRPr="00EF509B">
              <w:rPr>
                <w:rFonts w:cstheme="minorHAnsi"/>
                <w:b/>
              </w:rPr>
              <w:t xml:space="preserve"> </w:t>
            </w:r>
            <w:r w:rsidR="00E92A3E" w:rsidRPr="00EF509B">
              <w:rPr>
                <w:rFonts w:cstheme="minorHAnsi"/>
              </w:rPr>
              <w:t xml:space="preserve">Primary School </w:t>
            </w:r>
            <w:r w:rsidR="000C5030" w:rsidRPr="00EF509B">
              <w:rPr>
                <w:rFonts w:cstheme="minorHAnsi"/>
              </w:rPr>
              <w:t>has an exciting opportunity</w:t>
            </w:r>
            <w:r w:rsidR="00AA771E">
              <w:rPr>
                <w:rFonts w:cstheme="minorHAnsi"/>
              </w:rPr>
              <w:t xml:space="preserve"> </w:t>
            </w:r>
            <w:r w:rsidR="00161A7F">
              <w:rPr>
                <w:rFonts w:cstheme="minorHAnsi"/>
              </w:rPr>
              <w:t xml:space="preserve">for an </w:t>
            </w:r>
            <w:r w:rsidR="009D4165">
              <w:rPr>
                <w:rFonts w:cstheme="minorHAnsi"/>
              </w:rPr>
              <w:t>EYFS Learning Support</w:t>
            </w:r>
            <w:r w:rsidR="00EC32DB">
              <w:rPr>
                <w:rFonts w:cstheme="minorHAnsi"/>
              </w:rPr>
              <w:t xml:space="preserve"> Assistant</w:t>
            </w:r>
            <w:r w:rsidR="00161A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join </w:t>
            </w:r>
            <w:r w:rsidR="005D7421">
              <w:rPr>
                <w:rFonts w:cstheme="minorHAnsi"/>
              </w:rPr>
              <w:t xml:space="preserve">our </w:t>
            </w:r>
            <w:proofErr w:type="spellStart"/>
            <w:r w:rsidR="005D7421">
              <w:rPr>
                <w:rFonts w:cstheme="minorHAnsi"/>
              </w:rPr>
              <w:t>fantiastic</w:t>
            </w:r>
            <w:proofErr w:type="spellEnd"/>
            <w:r w:rsidR="005D7421">
              <w:rPr>
                <w:rFonts w:cstheme="minorHAnsi"/>
              </w:rPr>
              <w:t xml:space="preserve"> team.</w:t>
            </w:r>
            <w:r w:rsidR="00EE496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C035A" w:rsidRDefault="00EC32DB" w:rsidP="000E4B4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Pay Sca</w:t>
            </w:r>
            <w:r w:rsidR="003713A2">
              <w:rPr>
                <w:rFonts w:cstheme="minorHAnsi"/>
              </w:rPr>
              <w:t xml:space="preserve">le: </w:t>
            </w:r>
            <w:r w:rsidR="007515EE">
              <w:rPr>
                <w:rFonts w:cstheme="minorHAnsi"/>
              </w:rPr>
              <w:t>scale 3</w:t>
            </w:r>
            <w:r w:rsidR="00BD4525">
              <w:rPr>
                <w:rFonts w:cstheme="minorHAnsi"/>
              </w:rPr>
              <w:t xml:space="preserve">   </w:t>
            </w:r>
            <w:r w:rsidR="00971F5D">
              <w:rPr>
                <w:rFonts w:cstheme="minorHAnsi"/>
              </w:rPr>
              <w:t>(based on 30 hours a week for 39 weeks a year)</w:t>
            </w:r>
            <w:r w:rsidR="00220AD5">
              <w:rPr>
                <w:rFonts w:cstheme="minorHAnsi"/>
              </w:rPr>
              <w:t xml:space="preserve">  </w:t>
            </w:r>
            <w:r w:rsidR="00220AD5">
              <w:rPr>
                <w:rFonts w:ascii="Calibri" w:hAnsi="Calibri" w:cs="Calibri"/>
                <w:color w:val="000000"/>
              </w:rPr>
              <w:t>£13,371</w:t>
            </w:r>
            <w:r w:rsidR="00EE4967">
              <w:rPr>
                <w:rFonts w:ascii="Calibri" w:hAnsi="Calibri" w:cs="Calibri"/>
                <w:color w:val="000000"/>
              </w:rPr>
              <w:t xml:space="preserve"> - £13,535</w:t>
            </w:r>
          </w:p>
          <w:p w:rsidR="000C5030" w:rsidRPr="000C5030" w:rsidRDefault="005D7421" w:rsidP="005D742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Applications close Midday 28</w:t>
            </w:r>
            <w:r w:rsidRPr="005D742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September  2020</w:t>
            </w:r>
            <w:proofErr w:type="gramEnd"/>
            <w:r w:rsidR="000E4B4B">
              <w:rPr>
                <w:rFonts w:cstheme="minorHAnsi"/>
              </w:rPr>
              <w:t>.  I</w:t>
            </w:r>
            <w:r w:rsidR="00161A7F">
              <w:rPr>
                <w:rFonts w:cstheme="minorHAnsi"/>
              </w:rPr>
              <w:t xml:space="preserve">nterviews </w:t>
            </w:r>
            <w:r w:rsidR="002D64E4">
              <w:rPr>
                <w:rFonts w:cstheme="minorHAnsi"/>
              </w:rPr>
              <w:t>will take place 1</w:t>
            </w:r>
            <w:r w:rsidR="002D64E4" w:rsidRPr="002D64E4">
              <w:rPr>
                <w:rFonts w:cstheme="minorHAnsi"/>
                <w:vertAlign w:val="superscript"/>
              </w:rPr>
              <w:t>st</w:t>
            </w:r>
            <w:r w:rsidR="002D64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October 2020</w:t>
            </w:r>
            <w:r w:rsidR="00AA771E">
              <w:rPr>
                <w:rFonts w:cstheme="minorHAnsi"/>
              </w:rPr>
              <w:t>.</w:t>
            </w:r>
          </w:p>
        </w:tc>
      </w:tr>
    </w:tbl>
    <w:p w:rsidR="000C5030" w:rsidRPr="000C5030" w:rsidRDefault="000C5030" w:rsidP="00371433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030" w:rsidRPr="00EF509B" w:rsidTr="00CC3C7C">
        <w:tc>
          <w:tcPr>
            <w:tcW w:w="10598" w:type="dxa"/>
          </w:tcPr>
          <w:p w:rsidR="000C5030" w:rsidRPr="00EF509B" w:rsidRDefault="00371433" w:rsidP="000E4B4B">
            <w:pPr>
              <w:spacing w:after="120"/>
              <w:rPr>
                <w:rFonts w:cstheme="minorHAnsi"/>
              </w:rPr>
            </w:pPr>
            <w:r w:rsidRPr="00EF509B">
              <w:rPr>
                <w:rFonts w:cstheme="minorHAnsi"/>
                <w:b/>
                <w:sz w:val="24"/>
                <w:szCs w:val="24"/>
              </w:rPr>
              <w:t>School</w:t>
            </w:r>
          </w:p>
          <w:p w:rsidR="00474C11" w:rsidRPr="00474C11" w:rsidRDefault="005D7421" w:rsidP="00474C11">
            <w:pPr>
              <w:pStyle w:val="NormalWeb"/>
              <w:spacing w:before="0" w:beforeAutospacing="0" w:after="12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Fairhouse Primary School is a two form primary located in Long Riding, Basildon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833ED" w:rsidRPr="00EF50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9A7AA3">
              <w:rPr>
                <w:rFonts w:asciiTheme="minorHAnsi" w:hAnsiTheme="minorHAnsi" w:cstheme="minorHAnsi"/>
                <w:sz w:val="22"/>
                <w:szCs w:val="22"/>
              </w:rPr>
              <w:t xml:space="preserve">  We are one of seven</w:t>
            </w:r>
            <w:r w:rsidR="00371433" w:rsidRPr="00EF509B">
              <w:rPr>
                <w:rFonts w:asciiTheme="minorHAnsi" w:hAnsiTheme="minorHAnsi" w:cstheme="minorHAnsi"/>
                <w:sz w:val="22"/>
                <w:szCs w:val="22"/>
              </w:rPr>
              <w:t xml:space="preserve"> schools that form the Berlesduna Academy Trust (www.berlesduna.co.uk), where </w:t>
            </w:r>
            <w:r w:rsidR="00D977BD" w:rsidRPr="00EF509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371433" w:rsidRPr="00EF509B">
              <w:rPr>
                <w:rFonts w:asciiTheme="minorHAnsi" w:hAnsiTheme="minorHAnsi" w:cstheme="minorHAnsi"/>
                <w:sz w:val="22"/>
                <w:szCs w:val="22"/>
              </w:rPr>
              <w:t xml:space="preserve"> vision is to create and foster a culture of high aspiration, enjoyment for learning, academic success and lifelong skills amongst all pupils, regardless of their social, economic or cultural background.</w:t>
            </w:r>
            <w:r w:rsidR="00474C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74C11" w:rsidRPr="00474C11">
              <w:rPr>
                <w:rFonts w:ascii="Calibri" w:hAnsi="Calibri"/>
                <w:color w:val="222222"/>
                <w:sz w:val="22"/>
                <w:szCs w:val="22"/>
              </w:rPr>
              <w:t xml:space="preserve">The Trust is growing rapidly and </w:t>
            </w:r>
            <w:r w:rsidR="00E66044">
              <w:rPr>
                <w:rFonts w:ascii="Calibri" w:hAnsi="Calibri"/>
                <w:color w:val="222222"/>
                <w:sz w:val="22"/>
                <w:szCs w:val="22"/>
              </w:rPr>
              <w:t xml:space="preserve">all schools work closely together to provide </w:t>
            </w:r>
            <w:r w:rsidR="00474C11" w:rsidRPr="00474C11">
              <w:rPr>
                <w:rFonts w:ascii="Calibri" w:hAnsi="Calibri"/>
                <w:color w:val="222222"/>
                <w:sz w:val="22"/>
                <w:szCs w:val="22"/>
              </w:rPr>
              <w:t>a vibrant, exciting and dynamic place to learn and work.</w:t>
            </w:r>
            <w:r w:rsidR="00E66044">
              <w:rPr>
                <w:rFonts w:ascii="Calibri" w:hAnsi="Calibri"/>
                <w:color w:val="222222"/>
                <w:sz w:val="22"/>
                <w:szCs w:val="22"/>
              </w:rPr>
              <w:t xml:space="preserve"> </w:t>
            </w:r>
          </w:p>
          <w:p w:rsidR="00371433" w:rsidRPr="00EF509B" w:rsidRDefault="00371433" w:rsidP="00371433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 are looking for a person who</w:t>
            </w:r>
            <w:r w:rsidR="00EF509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:rsidR="00E807AF" w:rsidRPr="00E807AF" w:rsidRDefault="00406B58" w:rsidP="00E807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Is</w:t>
            </w:r>
            <w:r w:rsidR="00E807AF" w:rsidRPr="00E807AF">
              <w:rPr>
                <w:rFonts w:eastAsia="Times New Roman" w:cstheme="minorHAnsi"/>
                <w:lang w:val="en-US" w:eastAsia="en-GB"/>
              </w:rPr>
              <w:t xml:space="preserve"> able to model excellent communication and interpersonal skills</w:t>
            </w:r>
          </w:p>
          <w:p w:rsidR="00E807AF" w:rsidRPr="00406B58" w:rsidRDefault="00406B58" w:rsidP="00E807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Has</w:t>
            </w:r>
            <w:r w:rsidR="00E807AF" w:rsidRPr="00E807AF">
              <w:rPr>
                <w:rFonts w:eastAsia="Times New Roman" w:cstheme="minorHAnsi"/>
                <w:lang w:val="en-US" w:eastAsia="en-GB"/>
              </w:rPr>
              <w:t xml:space="preserve"> a good understanding of how </w:t>
            </w:r>
            <w:r w:rsidR="00E807AF" w:rsidRPr="00406B58">
              <w:rPr>
                <w:rFonts w:eastAsia="Times New Roman" w:cstheme="minorHAnsi"/>
                <w:lang w:val="en-US" w:eastAsia="en-GB"/>
              </w:rPr>
              <w:t xml:space="preserve">young </w:t>
            </w:r>
            <w:r w:rsidR="00E807AF" w:rsidRPr="00E807AF">
              <w:rPr>
                <w:rFonts w:eastAsia="Times New Roman" w:cstheme="minorHAnsi"/>
                <w:lang w:val="en-US" w:eastAsia="en-GB"/>
              </w:rPr>
              <w:t>children learn</w:t>
            </w:r>
          </w:p>
          <w:p w:rsidR="00E807AF" w:rsidRPr="00406B58" w:rsidRDefault="00E807AF" w:rsidP="00E807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Ha</w:t>
            </w:r>
            <w:r w:rsidR="00406B58" w:rsidRPr="00406B58">
              <w:rPr>
                <w:rFonts w:eastAsia="Times New Roman" w:cstheme="minorHAnsi"/>
                <w:lang w:val="en-US" w:eastAsia="en-GB"/>
              </w:rPr>
              <w:t>s</w:t>
            </w:r>
            <w:r w:rsidRPr="00406B58">
              <w:rPr>
                <w:rFonts w:eastAsia="Times New Roman" w:cstheme="minorHAnsi"/>
                <w:lang w:val="en-US" w:eastAsia="en-GB"/>
              </w:rPr>
              <w:t xml:space="preserve"> an understanding of the principles and practices of observations and how these can be used effectively to support individuals and groups of children</w:t>
            </w:r>
          </w:p>
          <w:p w:rsidR="00E807AF" w:rsidRPr="00406B58" w:rsidRDefault="00E807AF" w:rsidP="00E807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 xml:space="preserve">Can effectively lead interventions and guided groups of pupils to secure </w:t>
            </w:r>
            <w:r w:rsidR="00406B58">
              <w:rPr>
                <w:rFonts w:eastAsia="Times New Roman" w:cstheme="minorHAnsi"/>
                <w:lang w:val="en-US" w:eastAsia="en-GB"/>
              </w:rPr>
              <w:t xml:space="preserve">progress in line with </w:t>
            </w:r>
            <w:r w:rsidRPr="00406B58">
              <w:rPr>
                <w:rFonts w:eastAsia="Times New Roman" w:cstheme="minorHAnsi"/>
                <w:lang w:val="en-US" w:eastAsia="en-GB"/>
              </w:rPr>
              <w:t>aspects of development matters and the early learning goals</w:t>
            </w:r>
          </w:p>
          <w:p w:rsidR="00406B58" w:rsidRPr="00406B58" w:rsidRDefault="00406B58" w:rsidP="00406B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Has</w:t>
            </w:r>
            <w:r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406B58">
              <w:rPr>
                <w:rFonts w:eastAsia="Times New Roman" w:cstheme="minorHAnsi"/>
                <w:lang w:val="en-US" w:eastAsia="en-GB"/>
              </w:rPr>
              <w:t>a  positive approach to the outdoors and the ability to use the outdoor environment to support children across all areas of learning</w:t>
            </w:r>
          </w:p>
          <w:p w:rsidR="00406B58" w:rsidRPr="00406B58" w:rsidRDefault="00406B58" w:rsidP="00406B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Has the ability to contribute to the development of an area of learning</w:t>
            </w:r>
          </w:p>
          <w:p w:rsidR="00406B58" w:rsidRPr="00E807AF" w:rsidRDefault="00406B58" w:rsidP="00406B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Can lead by example through consistently high quality practice in all areas</w:t>
            </w:r>
          </w:p>
          <w:p w:rsidR="00E807AF" w:rsidRPr="00406B58" w:rsidRDefault="00406B58" w:rsidP="00406B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Is</w:t>
            </w:r>
            <w:r w:rsidR="00E807AF" w:rsidRPr="00E807AF">
              <w:rPr>
                <w:rFonts w:eastAsia="Times New Roman" w:cstheme="minorHAnsi"/>
                <w:lang w:val="en-US" w:eastAsia="en-GB"/>
              </w:rPr>
              <w:t xml:space="preserve"> flexible and able to ada</w:t>
            </w:r>
            <w:r w:rsidRPr="00406B58">
              <w:rPr>
                <w:rFonts w:eastAsia="Times New Roman" w:cstheme="minorHAnsi"/>
                <w:lang w:val="en-US" w:eastAsia="en-GB"/>
              </w:rPr>
              <w:t xml:space="preserve">pt to the needs of the children, including those with SEND, </w:t>
            </w:r>
            <w:proofErr w:type="spellStart"/>
            <w:r w:rsidRPr="00406B58">
              <w:rPr>
                <w:rFonts w:eastAsia="Times New Roman" w:cstheme="minorHAnsi"/>
                <w:lang w:val="en-US" w:eastAsia="en-GB"/>
              </w:rPr>
              <w:t>Eanglish</w:t>
            </w:r>
            <w:proofErr w:type="spellEnd"/>
            <w:r w:rsidRPr="00406B58">
              <w:rPr>
                <w:rFonts w:eastAsia="Times New Roman" w:cstheme="minorHAnsi"/>
                <w:lang w:val="en-US" w:eastAsia="en-GB"/>
              </w:rPr>
              <w:t xml:space="preserve"> as an additional language </w:t>
            </w:r>
          </w:p>
          <w:p w:rsidR="00406B58" w:rsidRPr="00406B58" w:rsidRDefault="00406B58" w:rsidP="00406B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cstheme="minorHAnsi"/>
              </w:rPr>
              <w:t>Can manage behaviour effectively using a range of strategies</w:t>
            </w:r>
          </w:p>
          <w:p w:rsidR="00AA771E" w:rsidRPr="00406B58" w:rsidRDefault="00406B58" w:rsidP="00406B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lang w:val="en-US" w:eastAsia="en-GB"/>
              </w:rPr>
            </w:pPr>
            <w:r w:rsidRPr="00406B58">
              <w:rPr>
                <w:rFonts w:eastAsia="Times New Roman" w:cstheme="minorHAnsi"/>
                <w:lang w:val="en-US" w:eastAsia="en-GB"/>
              </w:rPr>
              <w:t>Has the ability to maintain professional and positive relationships with children, staff, parents and external agencies</w:t>
            </w:r>
          </w:p>
          <w:p w:rsidR="00371433" w:rsidRPr="00EF509B" w:rsidRDefault="00371433" w:rsidP="00371433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 can offer you</w:t>
            </w:r>
            <w:r w:rsidR="00EF509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:rsidR="00722C3B" w:rsidRPr="00EF509B" w:rsidRDefault="0082576D" w:rsidP="00722C3B">
            <w:pPr>
              <w:pStyle w:val="Heading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EF509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ell-</w:t>
            </w:r>
            <w:r w:rsidR="00722C3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motivated children who are eager to learn</w:t>
            </w:r>
          </w:p>
          <w:p w:rsidR="00722C3B" w:rsidRPr="00EF509B" w:rsidRDefault="0082576D" w:rsidP="00722C3B">
            <w:pPr>
              <w:pStyle w:val="Heading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EF509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well-</w:t>
            </w:r>
            <w:r w:rsidR="00722C3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resourced learning environment </w:t>
            </w:r>
          </w:p>
          <w:p w:rsidR="00722C3B" w:rsidRPr="00EF509B" w:rsidRDefault="0082576D" w:rsidP="00722C3B">
            <w:pPr>
              <w:pStyle w:val="Heading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</w:t>
            </w:r>
            <w:r w:rsidR="00722C3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ommitment to continued professional development </w:t>
            </w:r>
          </w:p>
          <w:p w:rsidR="002A563A" w:rsidRPr="0082576D" w:rsidRDefault="0082576D" w:rsidP="0082576D">
            <w:pPr>
              <w:pStyle w:val="Heading3"/>
              <w:numPr>
                <w:ilvl w:val="0"/>
                <w:numId w:val="7"/>
              </w:numPr>
              <w:shd w:val="clear" w:color="auto" w:fill="FFFFFF"/>
              <w:spacing w:before="0" w:beforeAutospacing="0" w:after="12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EF509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forward</w:t>
            </w:r>
            <w:proofErr w:type="spellEnd"/>
            <w:r w:rsidR="00EF509B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r w:rsidR="002C035A" w:rsidRPr="00EF50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thinking school that is dedicated to the success of all children and staff</w:t>
            </w:r>
            <w:bookmarkStart w:id="0" w:name="_GoBack"/>
            <w:bookmarkEnd w:id="0"/>
          </w:p>
        </w:tc>
      </w:tr>
    </w:tbl>
    <w:p w:rsidR="00A974A7" w:rsidRPr="00EF509B" w:rsidRDefault="00A974A7" w:rsidP="0037143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09B" w:rsidRPr="00EF509B" w:rsidTr="00CC3C7C">
        <w:tc>
          <w:tcPr>
            <w:tcW w:w="10598" w:type="dxa"/>
          </w:tcPr>
          <w:p w:rsidR="00AA771E" w:rsidRPr="00EF509B" w:rsidRDefault="00371433" w:rsidP="00AA771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F509B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:rsidR="00CC3C7C" w:rsidRPr="00EF509B" w:rsidRDefault="000E4B4B" w:rsidP="000E4B4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We strongly advise a visit to the school is made prior to application.  Visits can be arranged by contacting </w:t>
            </w:r>
            <w:r w:rsidR="002D5AB0">
              <w:rPr>
                <w:rFonts w:cstheme="minorHAnsi"/>
              </w:rPr>
              <w:t xml:space="preserve">the headteacher at </w:t>
            </w:r>
            <w:hyperlink r:id="rId7" w:history="1">
              <w:r w:rsidR="002D5AB0" w:rsidRPr="000E1F71">
                <w:rPr>
                  <w:rStyle w:val="Hyperlink"/>
                  <w:rFonts w:cstheme="minorHAnsi"/>
                </w:rPr>
                <w:t>headteacher@fairhouse-pri.essex.sch.uk</w:t>
              </w:r>
            </w:hyperlink>
            <w:r w:rsidR="002D5A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at </w:t>
            </w:r>
            <w:r w:rsidR="009A7AA3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r by phone 01268 </w:t>
            </w:r>
            <w:r w:rsidR="009A7AA3">
              <w:rPr>
                <w:rFonts w:cstheme="minorHAnsi"/>
              </w:rPr>
              <w:t>523960</w:t>
            </w:r>
            <w:r>
              <w:rPr>
                <w:rFonts w:cstheme="minorHAnsi"/>
              </w:rPr>
              <w:t xml:space="preserve">. </w:t>
            </w:r>
          </w:p>
          <w:p w:rsidR="00726F8D" w:rsidRDefault="00371433" w:rsidP="000E4B4B">
            <w:pPr>
              <w:spacing w:after="120"/>
              <w:rPr>
                <w:rFonts w:cstheme="minorHAnsi"/>
              </w:rPr>
            </w:pPr>
            <w:r w:rsidRPr="00EF509B">
              <w:rPr>
                <w:rFonts w:cstheme="minorHAnsi"/>
              </w:rPr>
              <w:t>Please take care to complete the application in full</w:t>
            </w:r>
            <w:r w:rsidR="00EF509B">
              <w:rPr>
                <w:rFonts w:cstheme="minorHAnsi"/>
              </w:rPr>
              <w:t>,</w:t>
            </w:r>
            <w:r w:rsidRPr="00EF509B">
              <w:rPr>
                <w:rFonts w:cstheme="minorHAnsi"/>
              </w:rPr>
              <w:t xml:space="preserve"> as </w:t>
            </w:r>
            <w:r w:rsidR="00EF509B">
              <w:rPr>
                <w:rFonts w:cstheme="minorHAnsi"/>
              </w:rPr>
              <w:t xml:space="preserve">any </w:t>
            </w:r>
            <w:r w:rsidRPr="00EF509B">
              <w:rPr>
                <w:rFonts w:cstheme="minorHAnsi"/>
              </w:rPr>
              <w:t xml:space="preserve">incomplete applications will not be considered. </w:t>
            </w:r>
          </w:p>
          <w:p w:rsidR="00CC3C7C" w:rsidRPr="00EF509B" w:rsidRDefault="00371433" w:rsidP="000E4B4B">
            <w:pPr>
              <w:spacing w:after="120"/>
              <w:rPr>
                <w:rFonts w:cstheme="minorHAnsi"/>
              </w:rPr>
            </w:pPr>
            <w:r w:rsidRPr="00EF509B">
              <w:rPr>
                <w:rFonts w:cstheme="minorHAnsi"/>
              </w:rPr>
              <w:t>We reserve the right to close the vacancy early so recommend that you submit your application at your earliest convenience.</w:t>
            </w:r>
          </w:p>
          <w:p w:rsidR="00EF509B" w:rsidRDefault="00371433" w:rsidP="000E4B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F509B">
              <w:rPr>
                <w:rFonts w:cstheme="minorHAnsi"/>
              </w:rPr>
              <w:t xml:space="preserve">The Trust is committed to safeguarding and promoting the welfare of children, young people and vulnerable adults. </w:t>
            </w:r>
            <w:r w:rsidR="00CC3C7C" w:rsidRPr="00EF509B">
              <w:rPr>
                <w:rFonts w:cstheme="minorHAnsi"/>
              </w:rPr>
              <w:t xml:space="preserve"> </w:t>
            </w:r>
            <w:r w:rsidRPr="00EF509B">
              <w:rPr>
                <w:rFonts w:cstheme="minorHAnsi"/>
              </w:rPr>
              <w:t>All successful applicants will be subject to an enhanced DBS check, medical clearance and satisfactory references. We are an equal opportunities employer.</w:t>
            </w:r>
            <w:r w:rsidR="000E4B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61A7F" w:rsidRPr="00161A7F" w:rsidRDefault="00161A7F" w:rsidP="002D5AB0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Internal applicants should submit a supporting statement to </w:t>
            </w:r>
            <w:r w:rsidR="002D5AB0">
              <w:rPr>
                <w:rFonts w:cstheme="minorHAnsi"/>
                <w:sz w:val="24"/>
                <w:szCs w:val="24"/>
              </w:rPr>
              <w:t xml:space="preserve">The Headteacher </w:t>
            </w:r>
            <w:r w:rsidR="00474C11">
              <w:rPr>
                <w:rFonts w:cstheme="minorHAnsi"/>
                <w:sz w:val="24"/>
                <w:szCs w:val="24"/>
              </w:rPr>
              <w:t xml:space="preserve">at </w:t>
            </w:r>
            <w:hyperlink r:id="rId8" w:history="1">
              <w:r w:rsidR="002D5AB0" w:rsidRPr="000E1F71">
                <w:rPr>
                  <w:rStyle w:val="Hyperlink"/>
                  <w:rFonts w:cstheme="minorHAnsi"/>
                </w:rPr>
                <w:t>headteacher@fairhouse-pri.essex.sch.uk</w:t>
              </w:r>
            </w:hyperlink>
            <w:r w:rsidR="002D5AB0">
              <w:rPr>
                <w:rFonts w:cstheme="minorHAnsi"/>
              </w:rPr>
              <w:t xml:space="preserve"> </w:t>
            </w:r>
            <w:r w:rsidR="009A7AA3">
              <w:rPr>
                <w:rFonts w:cstheme="minorHAnsi"/>
                <w:sz w:val="24"/>
                <w:szCs w:val="24"/>
              </w:rPr>
              <w:t>by t</w:t>
            </w:r>
            <w:r w:rsidR="00474C11">
              <w:rPr>
                <w:rFonts w:cstheme="minorHAnsi"/>
                <w:sz w:val="24"/>
                <w:szCs w:val="24"/>
              </w:rPr>
              <w:t>he clo</w:t>
            </w:r>
            <w:r>
              <w:rPr>
                <w:rFonts w:cstheme="minorHAnsi"/>
                <w:sz w:val="24"/>
                <w:szCs w:val="24"/>
              </w:rPr>
              <w:t>sing date.</w:t>
            </w:r>
          </w:p>
        </w:tc>
      </w:tr>
    </w:tbl>
    <w:p w:rsidR="00EF509B" w:rsidRDefault="00EF509B" w:rsidP="00371433">
      <w:pPr>
        <w:spacing w:after="0"/>
        <w:rPr>
          <w:rFonts w:cstheme="minorHAnsi"/>
        </w:rPr>
      </w:pPr>
    </w:p>
    <w:sectPr w:rsidR="00EF509B" w:rsidSect="0097112E">
      <w:headerReference w:type="default" r:id="rId9"/>
      <w:pgSz w:w="11906" w:h="16838"/>
      <w:pgMar w:top="1134" w:right="720" w:bottom="1134" w:left="720" w:header="0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B0" w:rsidRDefault="002D5AB0" w:rsidP="002D5AB0">
      <w:pPr>
        <w:spacing w:after="0" w:line="240" w:lineRule="auto"/>
      </w:pPr>
      <w:r>
        <w:separator/>
      </w:r>
    </w:p>
  </w:endnote>
  <w:endnote w:type="continuationSeparator" w:id="0">
    <w:p w:rsidR="002D5AB0" w:rsidRDefault="002D5AB0" w:rsidP="002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B0" w:rsidRDefault="002D5AB0" w:rsidP="002D5AB0">
      <w:pPr>
        <w:spacing w:after="0" w:line="240" w:lineRule="auto"/>
      </w:pPr>
      <w:r>
        <w:separator/>
      </w:r>
    </w:p>
  </w:footnote>
  <w:footnote w:type="continuationSeparator" w:id="0">
    <w:p w:rsidR="002D5AB0" w:rsidRDefault="002D5AB0" w:rsidP="002D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2E" w:rsidRPr="0097112E" w:rsidRDefault="0097112E" w:rsidP="00377157">
    <w:pPr>
      <w:pStyle w:val="Header"/>
      <w:jc w:val="center"/>
      <w:rPr>
        <w:sz w:val="24"/>
        <w:szCs w:val="24"/>
      </w:rPr>
    </w:pPr>
  </w:p>
  <w:p w:rsidR="002D5AB0" w:rsidRDefault="002D5AB0" w:rsidP="0097112E">
    <w:pPr>
      <w:pStyle w:val="Header"/>
      <w:tabs>
        <w:tab w:val="left" w:pos="3615"/>
        <w:tab w:val="center" w:pos="5233"/>
      </w:tabs>
      <w:jc w:val="center"/>
    </w:pPr>
    <w:r>
      <w:rPr>
        <w:noProof/>
        <w:lang w:eastAsia="en-GB"/>
      </w:rPr>
      <w:drawing>
        <wp:inline distT="0" distB="0" distL="0" distR="0" wp14:anchorId="7254C492" wp14:editId="390614F1">
          <wp:extent cx="1402360" cy="1076325"/>
          <wp:effectExtent l="0" t="0" r="7620" b="0"/>
          <wp:docPr id="11" name="Picture 11" descr="https://www.fairhouseprimaryschool.co.uk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airhouseprimaryschool.co.uk/logo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863" cy="109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07"/>
    <w:multiLevelType w:val="hybridMultilevel"/>
    <w:tmpl w:val="41E8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04B"/>
    <w:multiLevelType w:val="hybridMultilevel"/>
    <w:tmpl w:val="BBBA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B70"/>
    <w:multiLevelType w:val="multilevel"/>
    <w:tmpl w:val="8D0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37787"/>
    <w:multiLevelType w:val="hybridMultilevel"/>
    <w:tmpl w:val="819C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6E2A"/>
    <w:multiLevelType w:val="hybridMultilevel"/>
    <w:tmpl w:val="265A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3DF4"/>
    <w:multiLevelType w:val="hybridMultilevel"/>
    <w:tmpl w:val="E0129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479D1"/>
    <w:multiLevelType w:val="multilevel"/>
    <w:tmpl w:val="18E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60A5F"/>
    <w:multiLevelType w:val="hybridMultilevel"/>
    <w:tmpl w:val="430A5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813647"/>
    <w:multiLevelType w:val="hybridMultilevel"/>
    <w:tmpl w:val="7C96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C"/>
    <w:rsid w:val="000A2F21"/>
    <w:rsid w:val="000C5030"/>
    <w:rsid w:val="000E0060"/>
    <w:rsid w:val="000E02D9"/>
    <w:rsid w:val="000E4B4B"/>
    <w:rsid w:val="00161A7F"/>
    <w:rsid w:val="00220AD5"/>
    <w:rsid w:val="002A563A"/>
    <w:rsid w:val="002C035A"/>
    <w:rsid w:val="002D5AB0"/>
    <w:rsid w:val="002D64E4"/>
    <w:rsid w:val="003713A2"/>
    <w:rsid w:val="00371433"/>
    <w:rsid w:val="00377157"/>
    <w:rsid w:val="003F1E1D"/>
    <w:rsid w:val="00406B58"/>
    <w:rsid w:val="004541DE"/>
    <w:rsid w:val="0046441D"/>
    <w:rsid w:val="00474C11"/>
    <w:rsid w:val="004B51B1"/>
    <w:rsid w:val="005C6E29"/>
    <w:rsid w:val="005D7421"/>
    <w:rsid w:val="00681368"/>
    <w:rsid w:val="0071028C"/>
    <w:rsid w:val="00722C3B"/>
    <w:rsid w:val="00726F8D"/>
    <w:rsid w:val="007309BD"/>
    <w:rsid w:val="007515EE"/>
    <w:rsid w:val="007C7908"/>
    <w:rsid w:val="0082576D"/>
    <w:rsid w:val="0085425F"/>
    <w:rsid w:val="008A7B65"/>
    <w:rsid w:val="008C7EEC"/>
    <w:rsid w:val="00934083"/>
    <w:rsid w:val="00965FC2"/>
    <w:rsid w:val="0097112E"/>
    <w:rsid w:val="00971F5D"/>
    <w:rsid w:val="009833ED"/>
    <w:rsid w:val="00996613"/>
    <w:rsid w:val="009A7AA3"/>
    <w:rsid w:val="009D4165"/>
    <w:rsid w:val="00A77707"/>
    <w:rsid w:val="00A9576A"/>
    <w:rsid w:val="00A974A7"/>
    <w:rsid w:val="00AA771E"/>
    <w:rsid w:val="00B2707E"/>
    <w:rsid w:val="00B62DD1"/>
    <w:rsid w:val="00BD4525"/>
    <w:rsid w:val="00C55981"/>
    <w:rsid w:val="00CC3C7C"/>
    <w:rsid w:val="00D06B33"/>
    <w:rsid w:val="00D977BD"/>
    <w:rsid w:val="00DA314C"/>
    <w:rsid w:val="00E120D2"/>
    <w:rsid w:val="00E66044"/>
    <w:rsid w:val="00E76E92"/>
    <w:rsid w:val="00E807AF"/>
    <w:rsid w:val="00E92A3E"/>
    <w:rsid w:val="00EC32DB"/>
    <w:rsid w:val="00EE4967"/>
    <w:rsid w:val="00EF509B"/>
    <w:rsid w:val="00F91335"/>
    <w:rsid w:val="00FA31A6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0C2B27"/>
  <w15:docId w15:val="{2683E326-97C5-46D0-8817-C1776A06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74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974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B0"/>
  </w:style>
  <w:style w:type="paragraph" w:styleId="Footer">
    <w:name w:val="footer"/>
    <w:basedOn w:val="Normal"/>
    <w:link w:val="FooterChar"/>
    <w:uiPriority w:val="99"/>
    <w:unhideWhenUsed/>
    <w:rsid w:val="002D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fairhouse-pri.essex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teacher@fairhouse-pri.e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PC</dc:creator>
  <cp:lastModifiedBy>Mrs.Hamilton</cp:lastModifiedBy>
  <cp:revision>6</cp:revision>
  <cp:lastPrinted>2019-09-11T07:11:00Z</cp:lastPrinted>
  <dcterms:created xsi:type="dcterms:W3CDTF">2020-09-17T16:39:00Z</dcterms:created>
  <dcterms:modified xsi:type="dcterms:W3CDTF">2020-09-18T16:22:00Z</dcterms:modified>
</cp:coreProperties>
</file>