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7AD" w14:textId="5BF31C37" w:rsidR="00636852" w:rsidRPr="007B4D6A" w:rsidRDefault="00F87C3F" w:rsidP="005267B3">
      <w:pPr>
        <w:jc w:val="center"/>
        <w:rPr>
          <w:rFonts w:ascii="Gill Sans" w:hAnsi="Gill Sans" w:cs="Gill Sans"/>
        </w:rPr>
      </w:pPr>
      <w:r>
        <w:rPr>
          <w:rFonts w:ascii="Gill Sans" w:hAnsi="Gill Sans" w:cs="Gill Sans"/>
          <w:noProof/>
          <w:lang w:val="en-US" w:eastAsia="en-US"/>
        </w:rPr>
        <w:drawing>
          <wp:inline distT="0" distB="0" distL="0" distR="0" wp14:anchorId="188E56B4" wp14:editId="0DD404FF">
            <wp:extent cx="1272853" cy="1272853"/>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853" cy="1272853"/>
                    </a:xfrm>
                    <a:prstGeom prst="rect">
                      <a:avLst/>
                    </a:prstGeom>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1371BD15" w:rsidR="00A53E7B" w:rsidRPr="007B4D6A" w:rsidRDefault="003B5C74" w:rsidP="00A53E7B">
      <w:pPr>
        <w:jc w:val="center"/>
        <w:rPr>
          <w:rFonts w:ascii="Gill Sans" w:hAnsi="Gill Sans" w:cs="Gill Sans"/>
          <w:b/>
          <w:color w:val="FF0000"/>
          <w:sz w:val="32"/>
        </w:rPr>
      </w:pPr>
      <w:r>
        <w:rPr>
          <w:rFonts w:ascii="Gill Sans" w:hAnsi="Gill Sans" w:cs="Gill Sans"/>
          <w:b/>
          <w:color w:val="FF0000"/>
          <w:sz w:val="32"/>
        </w:rPr>
        <w:t>Class Teacher</w:t>
      </w:r>
      <w:r w:rsidR="00035D68" w:rsidRPr="007B4D6A">
        <w:rPr>
          <w:rFonts w:ascii="Gill Sans" w:hAnsi="Gill Sans" w:cs="Gill Sans"/>
          <w:b/>
          <w:color w:val="FF0000"/>
          <w:sz w:val="32"/>
        </w:rPr>
        <w:t xml:space="preserve"> </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1007EF9E" w14:textId="77777777" w:rsidR="00A53E7B" w:rsidRPr="007B4D6A" w:rsidRDefault="00A53E7B" w:rsidP="002023C1">
      <w:pPr>
        <w:rPr>
          <w:rFonts w:ascii="Gill Sans" w:hAnsi="Gill Sans" w:cs="Gill Sans"/>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7029"/>
      </w:tblGrid>
      <w:tr w:rsidR="002023C1" w:rsidRPr="007B4D6A" w14:paraId="2D7F36D6" w14:textId="77777777" w:rsidTr="00FC704B">
        <w:tc>
          <w:tcPr>
            <w:tcW w:w="1844" w:type="dxa"/>
            <w:shd w:val="clear" w:color="auto" w:fill="auto"/>
          </w:tcPr>
          <w:p w14:paraId="1B8040D7"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Pay Scale/Grade:</w:t>
            </w:r>
          </w:p>
        </w:tc>
        <w:tc>
          <w:tcPr>
            <w:tcW w:w="7241" w:type="dxa"/>
            <w:shd w:val="clear" w:color="auto" w:fill="auto"/>
          </w:tcPr>
          <w:p w14:paraId="224433AD" w14:textId="5EA81C3E" w:rsidR="002023C1" w:rsidRPr="007B4D6A" w:rsidRDefault="003B5C74" w:rsidP="005267B3">
            <w:pPr>
              <w:rPr>
                <w:rFonts w:ascii="Gill Sans" w:eastAsia="Calibri" w:hAnsi="Gill Sans" w:cs="Gill Sans"/>
                <w:sz w:val="21"/>
                <w:szCs w:val="21"/>
              </w:rPr>
            </w:pPr>
            <w:r>
              <w:rPr>
                <w:rFonts w:ascii="Gill Sans" w:eastAsia="Calibri" w:hAnsi="Gill Sans" w:cs="Gill Sans"/>
                <w:sz w:val="21"/>
                <w:szCs w:val="21"/>
              </w:rPr>
              <w:t>Main Pay Scale M1 – M6 and NQTs</w:t>
            </w:r>
          </w:p>
        </w:tc>
      </w:tr>
      <w:tr w:rsidR="002023C1" w:rsidRPr="007B4D6A" w14:paraId="087FB233" w14:textId="77777777" w:rsidTr="00FC704B">
        <w:tc>
          <w:tcPr>
            <w:tcW w:w="1844" w:type="dxa"/>
            <w:shd w:val="clear" w:color="auto" w:fill="auto"/>
          </w:tcPr>
          <w:p w14:paraId="0467720F"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Reports to:</w:t>
            </w:r>
          </w:p>
        </w:tc>
        <w:tc>
          <w:tcPr>
            <w:tcW w:w="7241" w:type="dxa"/>
            <w:shd w:val="clear" w:color="auto" w:fill="auto"/>
          </w:tcPr>
          <w:p w14:paraId="0F8F536A" w14:textId="09CD2AAA" w:rsidR="002023C1" w:rsidRPr="007B4D6A" w:rsidRDefault="003B5C74" w:rsidP="00F405F5">
            <w:pPr>
              <w:rPr>
                <w:rFonts w:ascii="Gill Sans" w:eastAsia="Calibri" w:hAnsi="Gill Sans" w:cs="Gill Sans"/>
                <w:sz w:val="21"/>
                <w:szCs w:val="21"/>
              </w:rPr>
            </w:pPr>
            <w:r>
              <w:rPr>
                <w:rFonts w:ascii="Gill Sans" w:eastAsia="Calibri" w:hAnsi="Gill Sans" w:cs="Gill Sans"/>
                <w:sz w:val="21"/>
                <w:szCs w:val="21"/>
              </w:rPr>
              <w:t xml:space="preserve">Phase Leader, </w:t>
            </w:r>
            <w:r w:rsidR="00F405F5" w:rsidRPr="007B4D6A">
              <w:rPr>
                <w:rFonts w:ascii="Gill Sans" w:eastAsia="Calibri" w:hAnsi="Gill Sans" w:cs="Gill Sans"/>
                <w:sz w:val="21"/>
                <w:szCs w:val="21"/>
              </w:rPr>
              <w:t>Headteacher</w:t>
            </w:r>
          </w:p>
        </w:tc>
      </w:tr>
      <w:tr w:rsidR="002023C1" w:rsidRPr="007B4D6A" w14:paraId="0517AF54" w14:textId="77777777" w:rsidTr="00FC704B">
        <w:tc>
          <w:tcPr>
            <w:tcW w:w="1844" w:type="dxa"/>
            <w:shd w:val="clear" w:color="auto" w:fill="auto"/>
          </w:tcPr>
          <w:p w14:paraId="25E3F3D8"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Responsible for:</w:t>
            </w:r>
          </w:p>
        </w:tc>
        <w:tc>
          <w:tcPr>
            <w:tcW w:w="7241" w:type="dxa"/>
            <w:shd w:val="clear" w:color="auto" w:fill="auto"/>
          </w:tcPr>
          <w:p w14:paraId="350E6A7B" w14:textId="641BE5EF" w:rsidR="002023C1" w:rsidRPr="007B4D6A" w:rsidRDefault="00805A65" w:rsidP="00F512B4">
            <w:pPr>
              <w:rPr>
                <w:rFonts w:ascii="Gill Sans" w:eastAsia="Calibri" w:hAnsi="Gill Sans" w:cs="Gill Sans"/>
                <w:sz w:val="21"/>
                <w:szCs w:val="21"/>
              </w:rPr>
            </w:pPr>
            <w:r>
              <w:rPr>
                <w:rFonts w:ascii="Gill Sans" w:eastAsia="Calibri" w:hAnsi="Gill Sans" w:cs="Gill Sans"/>
                <w:sz w:val="21"/>
                <w:szCs w:val="21"/>
              </w:rPr>
              <w:t>Phase</w:t>
            </w:r>
            <w:r w:rsidR="00F405F5" w:rsidRPr="007B4D6A">
              <w:rPr>
                <w:rFonts w:ascii="Gill Sans" w:eastAsia="Calibri" w:hAnsi="Gill Sans" w:cs="Gill Sans"/>
                <w:sz w:val="21"/>
                <w:szCs w:val="21"/>
              </w:rPr>
              <w:t xml:space="preserve"> Support Staff </w:t>
            </w:r>
          </w:p>
        </w:tc>
      </w:tr>
      <w:tr w:rsidR="002023C1" w:rsidRPr="007B4D6A" w14:paraId="0D1926C4" w14:textId="77777777" w:rsidTr="00FC704B">
        <w:tc>
          <w:tcPr>
            <w:tcW w:w="1844" w:type="dxa"/>
            <w:shd w:val="clear" w:color="auto" w:fill="auto"/>
          </w:tcPr>
          <w:p w14:paraId="78ADD74B"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Liaison with:</w:t>
            </w:r>
          </w:p>
        </w:tc>
        <w:tc>
          <w:tcPr>
            <w:tcW w:w="7241" w:type="dxa"/>
            <w:shd w:val="clear" w:color="auto" w:fill="auto"/>
          </w:tcPr>
          <w:p w14:paraId="402957C6" w14:textId="45826ACE" w:rsidR="002023C1" w:rsidRPr="007B4D6A" w:rsidRDefault="00805A65" w:rsidP="00F405F5">
            <w:pPr>
              <w:rPr>
                <w:rFonts w:ascii="Gill Sans" w:eastAsia="Calibri" w:hAnsi="Gill Sans" w:cs="Gill Sans"/>
                <w:sz w:val="21"/>
                <w:szCs w:val="21"/>
              </w:rPr>
            </w:pPr>
            <w:r>
              <w:rPr>
                <w:rFonts w:ascii="Gill Sans" w:eastAsia="Calibri" w:hAnsi="Gill Sans" w:cs="Gill Sans"/>
                <w:sz w:val="21"/>
                <w:szCs w:val="21"/>
              </w:rPr>
              <w:t>Phase</w:t>
            </w:r>
            <w:r w:rsidR="00F405F5" w:rsidRPr="007B4D6A">
              <w:rPr>
                <w:rFonts w:ascii="Gill Sans" w:eastAsia="Calibri" w:hAnsi="Gill Sans" w:cs="Gill Sans"/>
                <w:sz w:val="21"/>
                <w:szCs w:val="21"/>
              </w:rPr>
              <w:t xml:space="preserve"> </w:t>
            </w:r>
            <w:r w:rsidR="002023C1" w:rsidRPr="007B4D6A">
              <w:rPr>
                <w:rFonts w:ascii="Gill Sans" w:eastAsia="Calibri" w:hAnsi="Gill Sans" w:cs="Gill Sans"/>
                <w:sz w:val="21"/>
                <w:szCs w:val="21"/>
              </w:rPr>
              <w:t xml:space="preserve">Teaching Staff, </w:t>
            </w:r>
            <w:r>
              <w:rPr>
                <w:rFonts w:ascii="Gill Sans" w:eastAsia="Calibri" w:hAnsi="Gill Sans" w:cs="Gill Sans"/>
                <w:sz w:val="21"/>
                <w:szCs w:val="21"/>
              </w:rPr>
              <w:t>Phase</w:t>
            </w:r>
            <w:r w:rsidR="00F405F5" w:rsidRPr="007B4D6A">
              <w:rPr>
                <w:rFonts w:ascii="Gill Sans" w:eastAsia="Calibri" w:hAnsi="Gill Sans" w:cs="Gill Sans"/>
                <w:sz w:val="21"/>
                <w:szCs w:val="21"/>
              </w:rPr>
              <w:t xml:space="preserve"> </w:t>
            </w:r>
            <w:r w:rsidR="002023C1" w:rsidRPr="007B4D6A">
              <w:rPr>
                <w:rFonts w:ascii="Gill Sans" w:eastAsia="Calibri" w:hAnsi="Gill Sans" w:cs="Gill Sans"/>
                <w:sz w:val="21"/>
                <w:szCs w:val="21"/>
              </w:rPr>
              <w:t xml:space="preserve">Support Staff, </w:t>
            </w:r>
            <w:r w:rsidR="00A26C27" w:rsidRPr="007B4D6A">
              <w:rPr>
                <w:rFonts w:ascii="Gill Sans" w:eastAsia="Calibri" w:hAnsi="Gill Sans" w:cs="Gill Sans"/>
                <w:sz w:val="21"/>
                <w:szCs w:val="21"/>
              </w:rPr>
              <w:t xml:space="preserve">Staff in other phases, </w:t>
            </w:r>
            <w:r w:rsidR="002023C1" w:rsidRPr="007B4D6A">
              <w:rPr>
                <w:rFonts w:ascii="Gill Sans" w:eastAsia="Calibri" w:hAnsi="Gill Sans" w:cs="Gill Sans"/>
                <w:sz w:val="21"/>
                <w:szCs w:val="21"/>
              </w:rPr>
              <w:t xml:space="preserve">Headteacher, Senior Leadership Team, Pupils, </w:t>
            </w:r>
            <w:r w:rsidR="00F405F5" w:rsidRPr="007B4D6A">
              <w:rPr>
                <w:rFonts w:ascii="Gill Sans" w:eastAsia="Calibri" w:hAnsi="Gill Sans" w:cs="Gill Sans"/>
                <w:sz w:val="21"/>
                <w:szCs w:val="21"/>
              </w:rPr>
              <w:t xml:space="preserve">Parents/Carers, </w:t>
            </w:r>
          </w:p>
        </w:tc>
      </w:tr>
    </w:tbl>
    <w:p w14:paraId="18F0ECE5" w14:textId="77777777" w:rsidR="00F12095" w:rsidRPr="007B4D6A" w:rsidRDefault="00F12095" w:rsidP="00F512B4">
      <w:pPr>
        <w:ind w:right="-625"/>
        <w:rPr>
          <w:rFonts w:ascii="Gill Sans" w:hAnsi="Gill Sans" w:cs="Gill Sans"/>
          <w:b/>
          <w:sz w:val="21"/>
          <w:szCs w:val="21"/>
        </w:rPr>
      </w:pPr>
    </w:p>
    <w:p w14:paraId="6DBCCFCD" w14:textId="33C2ED8E" w:rsidR="002023C1" w:rsidRPr="003B5C74" w:rsidRDefault="003B5C74" w:rsidP="00F512B4">
      <w:pPr>
        <w:ind w:right="-625"/>
        <w:rPr>
          <w:rFonts w:ascii="Gill Sans" w:hAnsi="Gill Sans" w:cs="Gill Sans"/>
          <w:b/>
          <w:color w:val="000000" w:themeColor="text1"/>
          <w:sz w:val="22"/>
          <w:szCs w:val="22"/>
        </w:rPr>
      </w:pPr>
      <w:r>
        <w:rPr>
          <w:rFonts w:ascii="Gill Sans" w:hAnsi="Gill Sans" w:cs="Gill Sans"/>
          <w:b/>
          <w:color w:val="000000" w:themeColor="text1"/>
          <w:sz w:val="22"/>
          <w:szCs w:val="22"/>
        </w:rPr>
        <w:t>Newhall Primary Academy</w:t>
      </w:r>
      <w:r w:rsidR="00805A65">
        <w:rPr>
          <w:rFonts w:ascii="Gill Sans" w:hAnsi="Gill Sans" w:cs="Gill Sans"/>
          <w:b/>
          <w:color w:val="000000" w:themeColor="text1"/>
          <w:sz w:val="22"/>
          <w:szCs w:val="22"/>
        </w:rPr>
        <w:t xml:space="preserve"> and Nursery</w:t>
      </w:r>
      <w:r w:rsidRPr="003B5C74">
        <w:rPr>
          <w:rFonts w:ascii="Gill Sans" w:hAnsi="Gill Sans"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3B5C74" w:rsidRDefault="003B5C74" w:rsidP="003B5C74">
      <w:pPr>
        <w:jc w:val="both"/>
        <w:rPr>
          <w:rFonts w:ascii="Gill Sans" w:hAnsi="Gill Sans" w:cs="Gill Sans"/>
          <w:sz w:val="22"/>
          <w:szCs w:val="22"/>
        </w:rPr>
      </w:pPr>
    </w:p>
    <w:p w14:paraId="041602D1" w14:textId="77777777" w:rsidR="003B5C74" w:rsidRPr="003B5C74" w:rsidRDefault="003B5C74" w:rsidP="003B5C74">
      <w:pPr>
        <w:jc w:val="both"/>
        <w:rPr>
          <w:rFonts w:ascii="Gill Sans" w:hAnsi="Gill Sans" w:cs="Gill Sans"/>
          <w:sz w:val="22"/>
          <w:szCs w:val="22"/>
        </w:rPr>
      </w:pPr>
      <w:r w:rsidRPr="003B5C74">
        <w:rPr>
          <w:rFonts w:ascii="Gill Sans" w:hAnsi="Gill Sans" w:cs="Gill Sans"/>
          <w:b/>
          <w:color w:val="FF0000"/>
          <w:sz w:val="22"/>
          <w:szCs w:val="22"/>
        </w:rPr>
        <w:t xml:space="preserve">Duties: </w:t>
      </w:r>
      <w:r w:rsidRPr="003B5C74">
        <w:rPr>
          <w:rFonts w:ascii="Gill Sans" w:hAnsi="Gill Sans" w:cs="Gill Sans"/>
          <w:b/>
          <w:sz w:val="22"/>
          <w:szCs w:val="22"/>
        </w:rPr>
        <w:tab/>
      </w:r>
      <w:r w:rsidRPr="003B5C74">
        <w:rPr>
          <w:rFonts w:ascii="Gill Sans" w:hAnsi="Gill Sans" w:cs="Gill Sans"/>
          <w:b/>
          <w:sz w:val="22"/>
          <w:szCs w:val="22"/>
        </w:rPr>
        <w:tab/>
      </w:r>
      <w:r w:rsidRPr="003B5C74">
        <w:rPr>
          <w:rFonts w:ascii="Gill Sans" w:hAnsi="Gill Sans" w:cs="Gill Sans"/>
          <w:sz w:val="22"/>
          <w:szCs w:val="22"/>
        </w:rPr>
        <w:t xml:space="preserve">The Conditions of Employment for School Teachers </w:t>
      </w:r>
    </w:p>
    <w:p w14:paraId="5B76B7C2" w14:textId="77777777" w:rsidR="003B5C74" w:rsidRPr="003B5C74" w:rsidRDefault="003B5C74" w:rsidP="003B5C74">
      <w:pPr>
        <w:ind w:left="2160"/>
        <w:jc w:val="both"/>
        <w:rPr>
          <w:rFonts w:ascii="Gill Sans" w:hAnsi="Gill Sans" w:cs="Gill Sans"/>
          <w:sz w:val="22"/>
          <w:szCs w:val="22"/>
        </w:rPr>
      </w:pPr>
      <w:r w:rsidRPr="003B5C74">
        <w:rPr>
          <w:rFonts w:ascii="Gill Sans" w:hAnsi="Gill Sans" w:cs="Gill Sans"/>
          <w:sz w:val="22"/>
          <w:szCs w:val="22"/>
        </w:rPr>
        <w:t xml:space="preserve">(Document on Pay and Conditions) specify the general professional duties of all teachers.  In addition, certain </w:t>
      </w:r>
      <w:proofErr w:type="gramStart"/>
      <w:r w:rsidRPr="003B5C74">
        <w:rPr>
          <w:rFonts w:ascii="Gill Sans" w:hAnsi="Gill Sans" w:cs="Gill Sans"/>
          <w:sz w:val="22"/>
          <w:szCs w:val="22"/>
        </w:rPr>
        <w:t>particular duties</w:t>
      </w:r>
      <w:proofErr w:type="gramEnd"/>
      <w:r w:rsidRPr="003B5C74">
        <w:rPr>
          <w:rFonts w:ascii="Gill Sans" w:hAnsi="Gill Sans" w:cs="Gill Sans"/>
          <w:sz w:val="22"/>
          <w:szCs w:val="22"/>
        </w:rPr>
        <w:t xml:space="preserve"> are reasonably required to be exercised and completed in a satisfactory manner.</w:t>
      </w:r>
    </w:p>
    <w:p w14:paraId="74747147" w14:textId="77777777" w:rsidR="003B5C74" w:rsidRPr="003B5C74" w:rsidRDefault="003B5C74" w:rsidP="003B5C74">
      <w:pPr>
        <w:jc w:val="both"/>
        <w:rPr>
          <w:rFonts w:ascii="Gill Sans" w:hAnsi="Gill Sans" w:cs="Gill Sans"/>
          <w:sz w:val="22"/>
          <w:szCs w:val="22"/>
        </w:rPr>
      </w:pPr>
    </w:p>
    <w:p w14:paraId="322AAEE6" w14:textId="77777777" w:rsidR="003B5C74" w:rsidRPr="003B5C74" w:rsidRDefault="003B5C74" w:rsidP="003B5C74">
      <w:pPr>
        <w:jc w:val="both"/>
        <w:rPr>
          <w:rFonts w:ascii="Gill Sans" w:hAnsi="Gill Sans" w:cs="Gill Sans"/>
          <w:b/>
          <w:color w:val="FF0000"/>
          <w:sz w:val="22"/>
          <w:szCs w:val="22"/>
        </w:rPr>
      </w:pPr>
      <w:r w:rsidRPr="003B5C74">
        <w:rPr>
          <w:rFonts w:ascii="Gill Sans" w:hAnsi="Gill Sans" w:cs="Gill Sans"/>
          <w:b/>
          <w:color w:val="FF0000"/>
          <w:sz w:val="22"/>
          <w:szCs w:val="22"/>
        </w:rPr>
        <w:t>Responsible for:</w:t>
      </w:r>
    </w:p>
    <w:p w14:paraId="2A847C02" w14:textId="77777777" w:rsidR="003B5C74" w:rsidRPr="003B5C74" w:rsidRDefault="003B5C74" w:rsidP="003B5C74">
      <w:pPr>
        <w:jc w:val="both"/>
        <w:rPr>
          <w:rFonts w:ascii="Gill Sans" w:hAnsi="Gill Sans" w:cs="Gill Sans"/>
          <w:b/>
          <w:sz w:val="22"/>
          <w:szCs w:val="22"/>
        </w:rPr>
      </w:pPr>
      <w:r w:rsidRPr="003B5C74">
        <w:rPr>
          <w:rFonts w:ascii="Gill Sans" w:hAnsi="Gill Sans" w:cs="Gill Sans"/>
          <w:b/>
          <w:sz w:val="22"/>
          <w:szCs w:val="22"/>
        </w:rPr>
        <w:tab/>
      </w:r>
    </w:p>
    <w:p w14:paraId="37961306" w14:textId="0A9FC27A"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vision, ethos and policies of the school and promoting high levels of achievement.</w:t>
      </w:r>
    </w:p>
    <w:p w14:paraId="13648CCC" w14:textId="436FC152"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creation and implementation of the school improvement plan, particularly where it relates to EYFS</w:t>
      </w:r>
      <w:r w:rsidR="00805A65">
        <w:rPr>
          <w:rFonts w:ascii="Gill Sans" w:hAnsi="Gill Sans" w:cs="Gill Sans"/>
          <w:sz w:val="22"/>
          <w:szCs w:val="22"/>
        </w:rPr>
        <w:t>/Key Stage One</w:t>
      </w:r>
      <w:r w:rsidRPr="003B5C74">
        <w:rPr>
          <w:rFonts w:ascii="Gill Sans" w:hAnsi="Gill Sans" w:cs="Gill Sans"/>
          <w:sz w:val="22"/>
          <w:szCs w:val="22"/>
        </w:rPr>
        <w:t>.</w:t>
      </w:r>
    </w:p>
    <w:p w14:paraId="137A29C1" w14:textId="0C176A08"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Evaluating the effectiveness of the provision in EYFS</w:t>
      </w:r>
      <w:r w:rsidR="00805A65">
        <w:rPr>
          <w:rFonts w:ascii="Gill Sans" w:hAnsi="Gill Sans" w:cs="Gill Sans"/>
          <w:sz w:val="22"/>
          <w:szCs w:val="22"/>
        </w:rPr>
        <w:t>/Key Stage One</w:t>
      </w:r>
      <w:r w:rsidRPr="003B5C74">
        <w:rPr>
          <w:rFonts w:ascii="Gill Sans" w:hAnsi="Gill Sans" w:cs="Gill Sans"/>
          <w:sz w:val="22"/>
          <w:szCs w:val="22"/>
        </w:rPr>
        <w:t xml:space="preserve"> in close collaboration with the leadership team</w:t>
      </w:r>
    </w:p>
    <w:p w14:paraId="50A09B11" w14:textId="2C8E6C6E"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Organising and managing teaching and learning in EYFS</w:t>
      </w:r>
      <w:r w:rsidR="00805A65">
        <w:rPr>
          <w:rFonts w:ascii="Gill Sans" w:hAnsi="Gill Sans" w:cs="Gill Sans"/>
          <w:sz w:val="22"/>
          <w:szCs w:val="22"/>
        </w:rPr>
        <w:t>/Key Stage One</w:t>
      </w:r>
      <w:r w:rsidRPr="003B5C74">
        <w:rPr>
          <w:rFonts w:ascii="Gill Sans" w:hAnsi="Gill Sans" w:cs="Gill Sans"/>
          <w:sz w:val="22"/>
          <w:szCs w:val="22"/>
        </w:rPr>
        <w:t>.</w:t>
      </w:r>
    </w:p>
    <w:p w14:paraId="3C69BFBB"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The development and monitoring of the curriculum provision.</w:t>
      </w:r>
    </w:p>
    <w:p w14:paraId="3FED39A2" w14:textId="19989B3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Headteacher and Phase Leader</w:t>
      </w:r>
      <w:r w:rsidR="00805A65">
        <w:rPr>
          <w:rFonts w:ascii="Gill Sans" w:hAnsi="Gill Sans" w:cs="Gill Sans"/>
          <w:sz w:val="22"/>
          <w:szCs w:val="22"/>
        </w:rPr>
        <w:t>s</w:t>
      </w:r>
      <w:r w:rsidRPr="003B5C74">
        <w:rPr>
          <w:rFonts w:ascii="Gill Sans" w:hAnsi="Gill Sans" w:cs="Gill Sans"/>
          <w:sz w:val="22"/>
          <w:szCs w:val="22"/>
        </w:rPr>
        <w:t xml:space="preserve"> in the monitoring of the quality of teaching and children’s achievements, including the analysis of EYFS</w:t>
      </w:r>
      <w:r w:rsidR="00805A65">
        <w:rPr>
          <w:rFonts w:ascii="Gill Sans" w:hAnsi="Gill Sans" w:cs="Gill Sans"/>
          <w:sz w:val="22"/>
          <w:szCs w:val="22"/>
        </w:rPr>
        <w:t>/Key Stage One</w:t>
      </w:r>
      <w:r w:rsidRPr="003B5C74">
        <w:rPr>
          <w:rFonts w:ascii="Gill Sans" w:hAnsi="Gill Sans" w:cs="Gill Sans"/>
          <w:sz w:val="22"/>
          <w:szCs w:val="22"/>
        </w:rPr>
        <w:t xml:space="preserve"> data.</w:t>
      </w:r>
    </w:p>
    <w:p w14:paraId="0AC8C762"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lastRenderedPageBreak/>
        <w:t>The pastoral care of children, promoting independence and good behaviour, in accordance with school policies</w:t>
      </w:r>
    </w:p>
    <w:p w14:paraId="5395B1AC" w14:textId="7B00BDEC"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that parents are fully involved in their child’s learning and development and well-informed about the</w:t>
      </w:r>
      <w:bookmarkStart w:id="0" w:name="_GoBack"/>
      <w:bookmarkEnd w:id="0"/>
      <w:r w:rsidRPr="003B5C74">
        <w:rPr>
          <w:rFonts w:ascii="Gill Sans" w:hAnsi="Gill Sans" w:cs="Gill Sans"/>
          <w:sz w:val="22"/>
          <w:szCs w:val="22"/>
        </w:rPr>
        <w:t xml:space="preserve"> curriculum, their child’s individual targets, progress and achievement</w:t>
      </w:r>
    </w:p>
    <w:p w14:paraId="30CE00BB"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b/>
          <w:sz w:val="22"/>
          <w:szCs w:val="22"/>
        </w:rPr>
      </w:pPr>
      <w:r w:rsidRPr="003B5C74">
        <w:rPr>
          <w:rFonts w:ascii="Gill Sans" w:hAnsi="Gill Sans" w:cs="Gill Sans"/>
          <w:sz w:val="22"/>
          <w:szCs w:val="22"/>
        </w:rPr>
        <w:t>Developing the use of new and emerging technologies and techniques within the classroom</w:t>
      </w:r>
    </w:p>
    <w:p w14:paraId="69FED954" w14:textId="77777777" w:rsidR="003B5C74" w:rsidRPr="003B5C74" w:rsidRDefault="003B5C74" w:rsidP="003B5C74">
      <w:pPr>
        <w:jc w:val="both"/>
        <w:rPr>
          <w:rFonts w:ascii="Gill Sans" w:hAnsi="Gill Sans" w:cs="Gill Sans"/>
          <w:b/>
          <w:color w:val="FF0000"/>
          <w:sz w:val="22"/>
          <w:szCs w:val="22"/>
        </w:rPr>
      </w:pPr>
      <w:r w:rsidRPr="003B5C74">
        <w:rPr>
          <w:rFonts w:ascii="Gill Sans" w:hAnsi="Gill Sans" w:cs="Gill Sans"/>
          <w:b/>
          <w:color w:val="FF0000"/>
          <w:sz w:val="22"/>
          <w:szCs w:val="22"/>
        </w:rPr>
        <w:t xml:space="preserve">Teaching and Learning </w:t>
      </w:r>
    </w:p>
    <w:p w14:paraId="70E44BB9" w14:textId="77777777" w:rsidR="003B5C74" w:rsidRPr="003B5C74" w:rsidRDefault="003B5C74" w:rsidP="003B5C74">
      <w:pPr>
        <w:jc w:val="both"/>
        <w:rPr>
          <w:rFonts w:ascii="Gill Sans" w:hAnsi="Gill Sans" w:cs="Gill Sans"/>
          <w:sz w:val="22"/>
          <w:szCs w:val="22"/>
        </w:rPr>
      </w:pPr>
    </w:p>
    <w:p w14:paraId="0139DABE"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Identifying clear teaching objectives and specifying how they will be taught and assessed.</w:t>
      </w:r>
    </w:p>
    <w:p w14:paraId="2389591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tasks which challenge pupils and ensure high levels of interest</w:t>
      </w:r>
    </w:p>
    <w:p w14:paraId="672C2F7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appropriate and demanding expectations</w:t>
      </w:r>
    </w:p>
    <w:p w14:paraId="252682C0"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clear targets, building on prior attainment</w:t>
      </w:r>
    </w:p>
    <w:p w14:paraId="5172C1B0"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Identifying SEN or very able pupils</w:t>
      </w:r>
    </w:p>
    <w:p w14:paraId="3A7D50C8"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Providing clear structures for lessons maintaining pace, motivation and challenge</w:t>
      </w:r>
    </w:p>
    <w:p w14:paraId="7490EC4F"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Making effective teaching and best use of available time</w:t>
      </w:r>
    </w:p>
    <w:p w14:paraId="76C682DD"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 xml:space="preserve">Maintaining good conduct and learning behaviours in accordance with the school’s procedures and encouraging good practice </w:t>
      </w:r>
      <w:proofErr w:type="gramStart"/>
      <w:r w:rsidRPr="003B5C74">
        <w:rPr>
          <w:rFonts w:ascii="Gill Sans" w:hAnsi="Gill Sans" w:cs="Gill Sans"/>
          <w:sz w:val="22"/>
          <w:szCs w:val="22"/>
        </w:rPr>
        <w:t>with regard to</w:t>
      </w:r>
      <w:proofErr w:type="gramEnd"/>
      <w:r w:rsidRPr="003B5C74">
        <w:rPr>
          <w:rFonts w:ascii="Gill Sans" w:hAnsi="Gill Sans" w:cs="Gill Sans"/>
          <w:sz w:val="22"/>
          <w:szCs w:val="22"/>
        </w:rPr>
        <w:t xml:space="preserve"> punctuality, behaviour, standards of work and homework</w:t>
      </w:r>
    </w:p>
    <w:p w14:paraId="38975557"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effective teaching and best use of available time</w:t>
      </w:r>
    </w:p>
    <w:p w14:paraId="20B1CA97"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Using a variety of teaching methods to match approach to content, structure information, present a set of key ideas and use appropriate vocabulary</w:t>
      </w:r>
    </w:p>
    <w:p w14:paraId="5FB5D07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Use effective questioning, listen carefully to pupils, give attention to errors and misconceptions</w:t>
      </w:r>
    </w:p>
    <w:p w14:paraId="5D0BDF6A"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Select appropriate learning resource’s and develop study skills through library, I.C.T. and other sources</w:t>
      </w:r>
    </w:p>
    <w:p w14:paraId="2B86D275"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pupils acquire and consolidate knowledge skills and understanding appropriate to the subject taught</w:t>
      </w:r>
    </w:p>
    <w:p w14:paraId="6E448A06"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Evaluating own teaching critically to improve effectiveness</w:t>
      </w:r>
    </w:p>
    <w:p w14:paraId="566FF8DF"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the effective and efficient deployment of classroom support</w:t>
      </w:r>
    </w:p>
    <w:p w14:paraId="20AB640C"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lastRenderedPageBreak/>
        <w:t>Taking account of pupils’ needs by providing structured learning opportunities which develop the areas of learning identified in national and local policies and particularly the foundations for English and Mathematics</w:t>
      </w:r>
    </w:p>
    <w:p w14:paraId="6A29DC73"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Encouraging pupils to think and talk about their learning, develop self-control and independence, concentrate and persevere and listen attentively</w:t>
      </w:r>
    </w:p>
    <w:p w14:paraId="62FB1B8A"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Using a variety of teaching strategies which involve planned adult intervention, first-hand experience and play and talk as a vehicle for learning.</w:t>
      </w:r>
    </w:p>
    <w:p w14:paraId="565C6F53" w14:textId="77777777" w:rsidR="003B5C74" w:rsidRPr="003B5C74" w:rsidRDefault="003B5C74" w:rsidP="003B5C74">
      <w:pPr>
        <w:pStyle w:val="ListParagraph"/>
        <w:ind w:left="0"/>
        <w:rPr>
          <w:rFonts w:ascii="Gill Sans" w:hAnsi="Gill Sans" w:cs="Gill Sans"/>
          <w:b/>
          <w:color w:val="FF0000"/>
          <w:sz w:val="22"/>
          <w:szCs w:val="22"/>
        </w:rPr>
      </w:pPr>
      <w:r w:rsidRPr="003B5C74">
        <w:rPr>
          <w:rFonts w:ascii="Gill Sans" w:hAnsi="Gill Sans" w:cs="Gill Sans"/>
          <w:b/>
          <w:color w:val="FF0000"/>
          <w:sz w:val="22"/>
          <w:szCs w:val="22"/>
        </w:rPr>
        <w:t>Monitoring, Assessment, Recording, Reporting</w:t>
      </w:r>
    </w:p>
    <w:p w14:paraId="33279619"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Assess how well learning objectives have been achieved and us them to improve specific aspects of teaching</w:t>
      </w:r>
    </w:p>
    <w:p w14:paraId="10B619D9"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Provide feedback for pupils and set targets together for progress</w:t>
      </w:r>
    </w:p>
    <w:p w14:paraId="350A485D"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Assess and record pupils’ progress systematically and keep records to check work is understood and completed, monitor strengths and weaknesses, inform planning and recognize the level at which the pupil is achieving</w:t>
      </w:r>
    </w:p>
    <w:p w14:paraId="6686E9E8"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Prepare and present informative reports to parents.</w:t>
      </w:r>
    </w:p>
    <w:p w14:paraId="60C8461E" w14:textId="77777777" w:rsidR="003B5C74" w:rsidRPr="003B5C74" w:rsidRDefault="003B5C74" w:rsidP="003B5C74">
      <w:pPr>
        <w:pStyle w:val="ListParagraph"/>
        <w:ind w:left="90"/>
        <w:rPr>
          <w:rFonts w:ascii="Gill Sans" w:hAnsi="Gill Sans" w:cs="Gill Sans"/>
          <w:b/>
          <w:color w:val="FF0000"/>
          <w:sz w:val="22"/>
          <w:szCs w:val="22"/>
        </w:rPr>
      </w:pPr>
      <w:r w:rsidRPr="003B5C74">
        <w:rPr>
          <w:rFonts w:ascii="Gill Sans" w:hAnsi="Gill Sans" w:cs="Gill Sans"/>
          <w:b/>
          <w:color w:val="FF0000"/>
          <w:sz w:val="22"/>
          <w:szCs w:val="22"/>
        </w:rPr>
        <w:t>Curriculum Development</w:t>
      </w:r>
    </w:p>
    <w:p w14:paraId="7E36C8C2" w14:textId="77777777" w:rsidR="003B5C74" w:rsidRPr="003B5C74" w:rsidRDefault="003B5C74" w:rsidP="00EA17C5">
      <w:pPr>
        <w:pStyle w:val="ListParagraph"/>
        <w:numPr>
          <w:ilvl w:val="0"/>
          <w:numId w:val="4"/>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Contribute to team responsibility for a subject or aspect of the school’s work and develop plans which identify clear targets and success criteria for its development and/or maintenance</w:t>
      </w:r>
    </w:p>
    <w:p w14:paraId="16C0AED8" w14:textId="77777777" w:rsidR="003B5C74" w:rsidRPr="003B5C74" w:rsidRDefault="003B5C74" w:rsidP="00EA17C5">
      <w:pPr>
        <w:pStyle w:val="ListParagraph"/>
        <w:numPr>
          <w:ilvl w:val="0"/>
          <w:numId w:val="4"/>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Contribute to the whole school’s development activities</w:t>
      </w:r>
    </w:p>
    <w:p w14:paraId="35E16757" w14:textId="79004B63" w:rsidR="00C657CA" w:rsidRPr="003B5C74" w:rsidRDefault="003B5C74" w:rsidP="003B5C74">
      <w:pPr>
        <w:rPr>
          <w:rFonts w:ascii="Gill Sans" w:hAnsi="Gill Sans" w:cs="Gill Sans"/>
          <w:b/>
          <w:sz w:val="22"/>
          <w:szCs w:val="22"/>
        </w:rPr>
      </w:pPr>
      <w:r w:rsidRPr="003B5C74">
        <w:rPr>
          <w:rFonts w:ascii="Gill Sans" w:hAnsi="Gill Sans" w:cs="Gill Sans"/>
          <w:b/>
          <w:sz w:val="22"/>
          <w:szCs w:val="22"/>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3B5C74">
        <w:rPr>
          <w:rFonts w:ascii="Gill Sans" w:hAnsi="Gill Sans" w:cs="Gill Sans"/>
          <w:b/>
          <w:sz w:val="22"/>
          <w:szCs w:val="22"/>
        </w:rPr>
        <w:t>particular duties</w:t>
      </w:r>
      <w:proofErr w:type="gramEnd"/>
      <w:r w:rsidRPr="003B5C74">
        <w:rPr>
          <w:rFonts w:ascii="Gill Sans" w:hAnsi="Gill Sans" w:cs="Gill Sans"/>
          <w:b/>
          <w:sz w:val="22"/>
          <w:szCs w:val="22"/>
        </w:rPr>
        <w:t xml:space="preserve"> as set out above</w:t>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35E95B42" w14:textId="77777777" w:rsidR="00A654E1" w:rsidRPr="003B5C74" w:rsidRDefault="00A654E1" w:rsidP="00A654E1">
      <w:pPr>
        <w:rPr>
          <w:rFonts w:ascii="Gill Sans" w:hAnsi="Gill Sans" w:cs="Gill Sans"/>
          <w:sz w:val="22"/>
          <w:szCs w:val="22"/>
        </w:rPr>
      </w:pPr>
    </w:p>
    <w:p w14:paraId="450559DF" w14:textId="77777777"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BD38" w14:textId="77777777" w:rsidR="00CE3EBE" w:rsidRDefault="00CE3EBE">
      <w:r>
        <w:separator/>
      </w:r>
    </w:p>
  </w:endnote>
  <w:endnote w:type="continuationSeparator" w:id="0">
    <w:p w14:paraId="1D49D11E" w14:textId="77777777" w:rsidR="00CE3EBE" w:rsidRDefault="00C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AEB4" w14:textId="77777777" w:rsidR="00C657CA" w:rsidRPr="00C657CA" w:rsidRDefault="005267B3"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F87C3F">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F87C3F">
      <w:rPr>
        <w:rFonts w:ascii="Century Gothic" w:hAnsi="Century Gothic"/>
        <w:b/>
        <w:bCs/>
        <w:noProof/>
        <w:sz w:val="16"/>
      </w:rPr>
      <w:t>3</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70A9" w14:textId="77777777" w:rsidR="00CE3EBE" w:rsidRDefault="00CE3EBE">
      <w:r>
        <w:separator/>
      </w:r>
    </w:p>
  </w:footnote>
  <w:footnote w:type="continuationSeparator" w:id="0">
    <w:p w14:paraId="6CE46312" w14:textId="77777777" w:rsidR="00CE3EBE" w:rsidRDefault="00C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105AB"/>
    <w:rsid w:val="000316C2"/>
    <w:rsid w:val="00035D68"/>
    <w:rsid w:val="000877F8"/>
    <w:rsid w:val="000A5615"/>
    <w:rsid w:val="000A6A0C"/>
    <w:rsid w:val="000C4C9D"/>
    <w:rsid w:val="00140216"/>
    <w:rsid w:val="00153F46"/>
    <w:rsid w:val="001F5484"/>
    <w:rsid w:val="002023C1"/>
    <w:rsid w:val="0021408E"/>
    <w:rsid w:val="002142ED"/>
    <w:rsid w:val="00215BD1"/>
    <w:rsid w:val="00221A06"/>
    <w:rsid w:val="002715AE"/>
    <w:rsid w:val="00275E2D"/>
    <w:rsid w:val="00295FAC"/>
    <w:rsid w:val="002A41B8"/>
    <w:rsid w:val="00314A4E"/>
    <w:rsid w:val="003B5C74"/>
    <w:rsid w:val="003F4C0C"/>
    <w:rsid w:val="00430539"/>
    <w:rsid w:val="005267B3"/>
    <w:rsid w:val="00582464"/>
    <w:rsid w:val="00615279"/>
    <w:rsid w:val="00631161"/>
    <w:rsid w:val="0063650F"/>
    <w:rsid w:val="00636852"/>
    <w:rsid w:val="00673FBE"/>
    <w:rsid w:val="00687E15"/>
    <w:rsid w:val="006D1664"/>
    <w:rsid w:val="006F7B11"/>
    <w:rsid w:val="00723158"/>
    <w:rsid w:val="00750E95"/>
    <w:rsid w:val="00772CFD"/>
    <w:rsid w:val="007B4D6A"/>
    <w:rsid w:val="00805A65"/>
    <w:rsid w:val="008149C7"/>
    <w:rsid w:val="0085020D"/>
    <w:rsid w:val="008D1DE2"/>
    <w:rsid w:val="008D4BBF"/>
    <w:rsid w:val="00932392"/>
    <w:rsid w:val="009F518B"/>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7CEA"/>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648D1-1C8A-40F2-B302-EDDD3EB6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2017-02-24T12:36:00Z</cp:lastPrinted>
  <dcterms:created xsi:type="dcterms:W3CDTF">2019-01-28T12:40:00Z</dcterms:created>
  <dcterms:modified xsi:type="dcterms:W3CDTF">2019-01-28T12:40:00Z</dcterms:modified>
</cp:coreProperties>
</file>